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301DE" w14:textId="747EA2C8" w:rsidR="001330D2" w:rsidRPr="001330D2" w:rsidRDefault="001330D2" w:rsidP="001330D2">
      <w:pPr>
        <w:spacing w:after="120"/>
        <w:rPr>
          <w:b/>
          <w:color w:val="000000" w:themeColor="text1"/>
          <w:lang w:val="en-US"/>
        </w:rPr>
      </w:pPr>
      <w:r w:rsidRPr="001330D2">
        <w:rPr>
          <w:b/>
          <w:color w:val="000000" w:themeColor="text1"/>
          <w:shd w:val="clear" w:color="auto" w:fill="FFFFFF"/>
          <w:lang w:val="en-US"/>
        </w:rPr>
        <w:t>STROBE-nut: An extension of the STROBE statement for nutritional epidemiology</w:t>
      </w:r>
      <w:r w:rsidRPr="001330D2">
        <w:rPr>
          <w:b/>
          <w:color w:val="000000" w:themeColor="text1"/>
          <w:lang w:val="en-US"/>
        </w:rPr>
        <w:t xml:space="preserve"> </w:t>
      </w:r>
    </w:p>
    <w:p w14:paraId="427B7964" w14:textId="77777777" w:rsidR="001330D2" w:rsidRPr="00F22C93" w:rsidRDefault="001330D2" w:rsidP="001330D2">
      <w:pPr>
        <w:shd w:val="clear" w:color="auto" w:fill="FFFFFF"/>
        <w:spacing w:after="120" w:line="240" w:lineRule="auto"/>
        <w:jc w:val="left"/>
        <w:rPr>
          <w:rFonts w:eastAsia="Times New Roman" w:cs="Arial"/>
          <w:color w:val="000000" w:themeColor="text1"/>
          <w:sz w:val="20"/>
          <w:szCs w:val="20"/>
          <w:lang w:val="en-US"/>
        </w:rPr>
      </w:pPr>
      <w:proofErr w:type="spellStart"/>
      <w:r w:rsidRPr="00F22C93">
        <w:rPr>
          <w:rFonts w:cs="Arial"/>
          <w:color w:val="000000" w:themeColor="text1"/>
          <w:sz w:val="20"/>
          <w:szCs w:val="20"/>
          <w:lang w:val="en-US"/>
        </w:rPr>
        <w:t>Lachat</w:t>
      </w:r>
      <w:proofErr w:type="spellEnd"/>
      <w:r w:rsidRPr="00F22C93">
        <w:rPr>
          <w:rFonts w:cs="Arial"/>
          <w:color w:val="000000" w:themeColor="text1"/>
          <w:sz w:val="20"/>
          <w:szCs w:val="20"/>
          <w:lang w:val="en-US"/>
        </w:rPr>
        <w:t xml:space="preserve"> C et al. (2016) </w:t>
      </w:r>
      <w:proofErr w:type="spellStart"/>
      <w:r w:rsidRPr="00F22C93">
        <w:rPr>
          <w:rFonts w:cs="Arial"/>
          <w:bCs/>
          <w:color w:val="000000" w:themeColor="text1"/>
          <w:sz w:val="20"/>
          <w:szCs w:val="20"/>
          <w:lang w:val="en-US"/>
        </w:rPr>
        <w:t>STrengthening</w:t>
      </w:r>
      <w:proofErr w:type="spellEnd"/>
      <w:r w:rsidRPr="00F22C93">
        <w:rPr>
          <w:rFonts w:cs="Arial"/>
          <w:bCs/>
          <w:color w:val="000000" w:themeColor="text1"/>
          <w:sz w:val="20"/>
          <w:szCs w:val="20"/>
          <w:lang w:val="en-US"/>
        </w:rPr>
        <w:t xml:space="preserve"> the Reporting of </w:t>
      </w:r>
      <w:proofErr w:type="spellStart"/>
      <w:r w:rsidRPr="00F22C93">
        <w:rPr>
          <w:rFonts w:cs="Arial"/>
          <w:bCs/>
          <w:color w:val="000000" w:themeColor="text1"/>
          <w:sz w:val="20"/>
          <w:szCs w:val="20"/>
          <w:lang w:val="en-US"/>
        </w:rPr>
        <w:t>OBservational</w:t>
      </w:r>
      <w:proofErr w:type="spellEnd"/>
      <w:r w:rsidRPr="00F22C93">
        <w:rPr>
          <w:rFonts w:cs="Arial"/>
          <w:bCs/>
          <w:color w:val="000000" w:themeColor="text1"/>
          <w:sz w:val="20"/>
          <w:szCs w:val="20"/>
          <w:lang w:val="en-US"/>
        </w:rPr>
        <w:t xml:space="preserve"> studies in Epidemiology – Nutritional Epidemiology (STROBE-nut): an extension of the STROBE statement. </w:t>
      </w:r>
      <w:proofErr w:type="spellStart"/>
      <w:r w:rsidRPr="00F22C93">
        <w:rPr>
          <w:rFonts w:cs="Arial"/>
          <w:bCs/>
          <w:color w:val="000000" w:themeColor="text1"/>
          <w:sz w:val="20"/>
          <w:szCs w:val="20"/>
          <w:lang w:val="en-US"/>
        </w:rPr>
        <w:t>Plos</w:t>
      </w:r>
      <w:proofErr w:type="spellEnd"/>
      <w:r w:rsidRPr="00F22C93">
        <w:rPr>
          <w:rFonts w:cs="Arial"/>
          <w:bCs/>
          <w:color w:val="000000" w:themeColor="text1"/>
          <w:sz w:val="20"/>
          <w:szCs w:val="20"/>
          <w:lang w:val="en-US"/>
        </w:rPr>
        <w:t xml:space="preserve"> Medicine 13(6) </w:t>
      </w:r>
      <w:hyperlink r:id="rId8" w:history="1">
        <w:r w:rsidRPr="00F22C93">
          <w:rPr>
            <w:rFonts w:eastAsia="Times New Roman" w:cs="Arial"/>
            <w:color w:val="000000" w:themeColor="text1"/>
            <w:sz w:val="20"/>
            <w:szCs w:val="20"/>
            <w:lang w:val="en-US"/>
          </w:rPr>
          <w:t>http://dx.doi.org/10.1371/journal.pmed.1002036</w:t>
        </w:r>
      </w:hyperlink>
      <w:r w:rsidRPr="00F22C93">
        <w:rPr>
          <w:rFonts w:eastAsia="Times New Roman" w:cs="Arial"/>
          <w:color w:val="000000" w:themeColor="text1"/>
          <w:sz w:val="20"/>
          <w:szCs w:val="20"/>
          <w:lang w:val="en-US"/>
        </w:rPr>
        <w:t xml:space="preserve"> </w:t>
      </w:r>
      <w:hyperlink r:id="rId9" w:history="1">
        <w:r w:rsidRPr="00F22C93">
          <w:rPr>
            <w:rStyle w:val="a7"/>
            <w:rFonts w:eastAsia="Times New Roman" w:cs="Arial"/>
            <w:sz w:val="20"/>
            <w:szCs w:val="20"/>
            <w:lang w:val="en-US"/>
          </w:rPr>
          <w:t>pdf</w:t>
        </w:r>
      </w:hyperlink>
      <w:r w:rsidRPr="00F22C93">
        <w:rPr>
          <w:rFonts w:eastAsia="Times New Roman" w:cs="Arial"/>
          <w:color w:val="000000" w:themeColor="text1"/>
          <w:sz w:val="20"/>
          <w:szCs w:val="20"/>
          <w:lang w:val="en-US"/>
        </w:rPr>
        <w:t xml:space="preserve"> or </w:t>
      </w:r>
      <w:hyperlink r:id="rId10" w:history="1">
        <w:r w:rsidRPr="00F22C93">
          <w:rPr>
            <w:rStyle w:val="a7"/>
            <w:rFonts w:eastAsia="Times New Roman" w:cs="Arial"/>
            <w:sz w:val="20"/>
            <w:szCs w:val="20"/>
            <w:lang w:val="en-US"/>
          </w:rPr>
          <w:t>online</w:t>
        </w:r>
      </w:hyperlink>
      <w:r w:rsidRPr="00F22C93">
        <w:rPr>
          <w:rFonts w:eastAsia="Times New Roman" w:cs="Arial"/>
          <w:color w:val="000000" w:themeColor="text1"/>
          <w:sz w:val="20"/>
          <w:szCs w:val="20"/>
          <w:lang w:val="en-US"/>
        </w:rPr>
        <w:t xml:space="preserve"> version.</w:t>
      </w:r>
    </w:p>
    <w:p w14:paraId="15ECBFB5" w14:textId="5B7110EB" w:rsidR="001330D2" w:rsidRDefault="001330D2" w:rsidP="001330D2">
      <w:pPr>
        <w:rPr>
          <w:b/>
          <w:sz w:val="20"/>
          <w:szCs w:val="20"/>
          <w:lang w:val="en-US"/>
        </w:rPr>
      </w:pPr>
    </w:p>
    <w:p w14:paraId="1947897E" w14:textId="0DF1D027" w:rsidR="00D73C81" w:rsidRPr="006754BE" w:rsidRDefault="00F22C93" w:rsidP="001330D2">
      <w:pPr>
        <w:rPr>
          <w:b/>
          <w:sz w:val="20"/>
          <w:szCs w:val="20"/>
          <w:lang w:val="en-US"/>
        </w:rPr>
      </w:pPr>
      <w:r w:rsidRPr="00D0057D">
        <w:rPr>
          <w:b/>
          <w:sz w:val="20"/>
          <w:szCs w:val="20"/>
          <w:lang w:val="en-US"/>
        </w:rPr>
        <w:t>M</w:t>
      </w:r>
      <w:r w:rsidR="00D0057D" w:rsidRPr="00D0057D">
        <w:rPr>
          <w:b/>
          <w:sz w:val="20"/>
          <w:szCs w:val="20"/>
          <w:lang w:val="en-US"/>
        </w:rPr>
        <w:t>ü</w:t>
      </w:r>
      <w:r w:rsidRPr="00D0057D">
        <w:rPr>
          <w:b/>
          <w:sz w:val="20"/>
          <w:szCs w:val="20"/>
          <w:lang w:val="en-US"/>
        </w:rPr>
        <w:t>ller</w:t>
      </w:r>
      <w:r w:rsidR="00750254" w:rsidRPr="00D0057D">
        <w:rPr>
          <w:b/>
          <w:sz w:val="20"/>
          <w:szCs w:val="20"/>
          <w:lang w:val="en-US"/>
        </w:rPr>
        <w:t xml:space="preserve"> et al.; </w:t>
      </w:r>
      <w:r w:rsidR="00D0057D" w:rsidRPr="00D0057D">
        <w:rPr>
          <w:b/>
          <w:sz w:val="20"/>
          <w:szCs w:val="20"/>
          <w:lang w:val="en-US"/>
        </w:rPr>
        <w:t>Bio or n</w:t>
      </w:r>
      <w:r w:rsidR="00D0057D">
        <w:rPr>
          <w:b/>
          <w:sz w:val="20"/>
          <w:szCs w:val="20"/>
          <w:lang w:val="en-US"/>
        </w:rPr>
        <w:t xml:space="preserve">ot to Bio? Comprehensive assessment of organic food consumption in Switzerland: Results from the Swiss National Nutrition Survey </w:t>
      </w:r>
      <w:r w:rsidR="00D0057D" w:rsidRPr="00D0057D">
        <w:rPr>
          <w:b/>
          <w:i/>
          <w:iCs/>
          <w:sz w:val="20"/>
          <w:szCs w:val="20"/>
          <w:lang w:val="en-US"/>
        </w:rPr>
        <w:t>menuCH</w:t>
      </w:r>
      <w:r w:rsidR="00D0057D">
        <w:rPr>
          <w:b/>
          <w:sz w:val="20"/>
          <w:szCs w:val="20"/>
          <w:lang w:val="en-US"/>
        </w:rPr>
        <w:t xml:space="preserve">. 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38"/>
        <w:gridCol w:w="730"/>
        <w:gridCol w:w="4825"/>
        <w:gridCol w:w="4508"/>
        <w:gridCol w:w="1459"/>
      </w:tblGrid>
      <w:tr w:rsidR="00042BCB" w:rsidRPr="00283D54" w14:paraId="4BE3A321" w14:textId="46B7A9BD" w:rsidTr="005473B6">
        <w:trPr>
          <w:trHeight w:val="289"/>
          <w:tblHeader/>
        </w:trPr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</w:tcPr>
          <w:p w14:paraId="36833615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Item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</w:tcPr>
          <w:p w14:paraId="62BE875D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Item nr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</w:tcPr>
          <w:p w14:paraId="425BDC6B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 xml:space="preserve"> STROBE recommendations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  <w:shd w:val="clear" w:color="auto" w:fill="auto"/>
          </w:tcPr>
          <w:p w14:paraId="5923C259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Extension for Nutritional Epidemiology studies (STROBE-nut)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auto"/>
            </w:tcBorders>
          </w:tcPr>
          <w:p w14:paraId="0EF79D57" w14:textId="199904E0" w:rsidR="005473B6" w:rsidRPr="00283D54" w:rsidRDefault="004C08C0" w:rsidP="004C08C0">
            <w:pPr>
              <w:tabs>
                <w:tab w:val="left" w:pos="142"/>
              </w:tabs>
              <w:spacing w:line="276" w:lineRule="auto"/>
              <w:jc w:val="lef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szCs w:val="20"/>
                <w:lang w:val="en-US"/>
              </w:rPr>
              <w:t>Reported on p</w:t>
            </w:r>
            <w:r w:rsidR="005473B6" w:rsidRPr="00283D54">
              <w:rPr>
                <w:b/>
                <w:bCs/>
                <w:color w:val="000000"/>
                <w:sz w:val="20"/>
                <w:szCs w:val="20"/>
                <w:lang w:val="en-US"/>
              </w:rPr>
              <w:t>age</w:t>
            </w:r>
            <w:r w:rsidRPr="00283D54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 #</w:t>
            </w:r>
          </w:p>
        </w:tc>
      </w:tr>
      <w:tr w:rsidR="00042BCB" w:rsidRPr="00283D54" w14:paraId="1363CC03" w14:textId="4C5BD8BD" w:rsidTr="005473B6">
        <w:trPr>
          <w:trHeight w:val="1016"/>
        </w:trPr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76F5F7CF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 xml:space="preserve">Title and </w:t>
            </w:r>
          </w:p>
          <w:p w14:paraId="5530C3B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abstract</w:t>
            </w:r>
          </w:p>
          <w:p w14:paraId="4AD07B79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</w:tcPr>
          <w:p w14:paraId="3B1DBBCE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7EBAA86C" w14:textId="52E8831B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(a) Indicate the study’s design with a commonly used term in the title or the abstract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3CFA8F4E" w14:textId="2195F6F2" w:rsidR="00750254" w:rsidRPr="00283D54" w:rsidRDefault="00750254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The abstract indicates that this is a cross-sectional study</w:t>
            </w:r>
            <w:r w:rsidR="000E4B16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  <w:p w14:paraId="54945F9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(b) Provide in the abstract an informative and balanced summary of what was done and what was found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59DC283A" w14:textId="7C03943F" w:rsidR="00750254" w:rsidRPr="00283D54" w:rsidRDefault="00750254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Yes</w:t>
            </w:r>
            <w:r w:rsidR="007008E5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</w:tcPr>
          <w:p w14:paraId="7C244BC6" w14:textId="77777777" w:rsidR="005473B6" w:rsidRPr="00283D54" w:rsidRDefault="005473B6" w:rsidP="001D5035">
            <w:pPr>
              <w:spacing w:line="276" w:lineRule="auto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 xml:space="preserve">nut-1 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>State the dietary/nutritional assessment method(s) used in the title, abstract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,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or keywords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6E000F9C" w14:textId="08B3776F" w:rsidR="009C6CFF" w:rsidRPr="00283D54" w:rsidRDefault="00F86C2B" w:rsidP="001D5035">
            <w:pPr>
              <w:spacing w:line="276" w:lineRule="auto"/>
              <w:rPr>
                <w:color w:val="000000"/>
                <w:sz w:val="20"/>
                <w:u w:val="single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24-hour</w:t>
            </w:r>
            <w:r w:rsidR="009C6CFF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dietary recalls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is </w:t>
            </w:r>
            <w:r w:rsidR="00082D8A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mentioned in the abstract and is 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a keyword.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2" w:space="0" w:color="000000"/>
            </w:tcBorders>
          </w:tcPr>
          <w:p w14:paraId="7A96A518" w14:textId="5D9DA12C" w:rsidR="005473B6" w:rsidRPr="00283D54" w:rsidRDefault="002C777A" w:rsidP="009C6CFF">
            <w:pPr>
              <w:spacing w:line="276" w:lineRule="auto"/>
              <w:jc w:val="center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1</w:t>
            </w:r>
          </w:p>
        </w:tc>
      </w:tr>
      <w:tr w:rsidR="00042BCB" w:rsidRPr="00283D54" w14:paraId="3A7F8C98" w14:textId="00489324" w:rsidTr="005473B6">
        <w:trPr>
          <w:trHeight w:val="378"/>
        </w:trPr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769637C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Introduction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7BE698F8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58874D9D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59B9730D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7B4184A5" w14:textId="77777777" w:rsidR="005473B6" w:rsidRPr="00283D54" w:rsidRDefault="005473B6" w:rsidP="009C6CFF">
            <w:pPr>
              <w:tabs>
                <w:tab w:val="left" w:pos="142"/>
              </w:tabs>
              <w:spacing w:line="276" w:lineRule="auto"/>
              <w:jc w:val="center"/>
              <w:rPr>
                <w:b/>
                <w:color w:val="4F81BD" w:themeColor="accent1"/>
                <w:sz w:val="20"/>
                <w:lang w:val="en-US"/>
              </w:rPr>
            </w:pPr>
          </w:p>
        </w:tc>
      </w:tr>
      <w:tr w:rsidR="00042BCB" w:rsidRPr="00283D54" w14:paraId="448F0305" w14:textId="1B8AB378" w:rsidTr="005473B6">
        <w:trPr>
          <w:trHeight w:val="459"/>
        </w:trPr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4A417903" w14:textId="6A3A4203" w:rsidR="005473B6" w:rsidRPr="00283D54" w:rsidRDefault="005473B6" w:rsidP="00750254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Background</w:t>
            </w:r>
            <w:r w:rsidR="00750254" w:rsidRPr="00283D54">
              <w:rPr>
                <w:bCs/>
                <w:color w:val="000000"/>
                <w:sz w:val="20"/>
                <w:lang w:val="en-US"/>
              </w:rPr>
              <w:t>/</w:t>
            </w:r>
            <w:r w:rsidRPr="00283D54">
              <w:rPr>
                <w:bCs/>
                <w:color w:val="000000"/>
                <w:sz w:val="20"/>
                <w:lang w:val="en-US"/>
              </w:rPr>
              <w:t xml:space="preserve">rationale 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4CCC411B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078F77AB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Explain the scientific background and rationale for the investigation being reported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52EA7A8E" w14:textId="6FDEEBD0" w:rsidR="009C6CFF" w:rsidRPr="00283D54" w:rsidRDefault="009C6CFF" w:rsidP="00F86C2B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We explain the scientific background and reference to previous studies in the first paragraphs of the introduction. 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086C79F3" w14:textId="1607790A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u w:val="single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3313B852" w14:textId="63F93F0C" w:rsidR="005473B6" w:rsidRPr="00283D54" w:rsidRDefault="00FA7C28" w:rsidP="009C6CF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2</w:t>
            </w:r>
            <w:r w:rsidR="00491905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/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3</w:t>
            </w:r>
          </w:p>
        </w:tc>
      </w:tr>
      <w:tr w:rsidR="00042BCB" w:rsidRPr="00283D54" w14:paraId="43E12B54" w14:textId="1692DE55" w:rsidTr="005473B6">
        <w:tc>
          <w:tcPr>
            <w:tcW w:w="0" w:type="auto"/>
            <w:tcBorders>
              <w:bottom w:val="single" w:sz="2" w:space="0" w:color="000000"/>
            </w:tcBorders>
            <w:shd w:val="clear" w:color="auto" w:fill="auto"/>
          </w:tcPr>
          <w:p w14:paraId="3D73A2F2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lastRenderedPageBreak/>
              <w:tab/>
              <w:t>Objectives</w:t>
            </w:r>
          </w:p>
        </w:tc>
        <w:tc>
          <w:tcPr>
            <w:tcW w:w="0" w:type="auto"/>
            <w:tcBorders>
              <w:bottom w:val="single" w:sz="2" w:space="0" w:color="000000"/>
            </w:tcBorders>
          </w:tcPr>
          <w:p w14:paraId="183EE65F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4AD1E634" w14:textId="77777777" w:rsidR="00CA062E" w:rsidRPr="00283D54" w:rsidRDefault="00CA062E" w:rsidP="00CA062E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State specific objectives, including any pre-specified hypotheses.</w:t>
            </w:r>
          </w:p>
          <w:p w14:paraId="401896CA" w14:textId="1CB557A3" w:rsidR="009C6CFF" w:rsidRPr="00283D54" w:rsidRDefault="009C6CFF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We state the </w:t>
            </w:r>
            <w:r w:rsidR="00E32EDA" w:rsidRPr="00283D54">
              <w:rPr>
                <w:color w:val="4F81BD" w:themeColor="accent1"/>
                <w:sz w:val="20"/>
                <w:lang w:val="en-US"/>
              </w:rPr>
              <w:t>objective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of the study in the last paragraph of the introduction</w:t>
            </w:r>
            <w:r w:rsidR="000E4B16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0A5D99C7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</w:tcPr>
          <w:p w14:paraId="1B6833BB" w14:textId="68563B48" w:rsidR="005473B6" w:rsidRPr="00283D54" w:rsidRDefault="0089520E" w:rsidP="009C6CF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3</w:t>
            </w:r>
          </w:p>
        </w:tc>
      </w:tr>
      <w:tr w:rsidR="00042BCB" w:rsidRPr="00283D54" w14:paraId="3B982BB5" w14:textId="0795400A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30480CA9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Methods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571A6C6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2BBCE64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08DA5915" w14:textId="77777777" w:rsidR="005473B6" w:rsidRPr="00283D54" w:rsidRDefault="005473B6" w:rsidP="001D5035">
            <w:pPr>
              <w:spacing w:line="276" w:lineRule="auto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03C66E78" w14:textId="77777777" w:rsidR="005473B6" w:rsidRPr="00283D54" w:rsidRDefault="005473B6" w:rsidP="009C6CFF">
            <w:pPr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</w:p>
        </w:tc>
      </w:tr>
      <w:tr w:rsidR="00042BCB" w:rsidRPr="00283D54" w14:paraId="6FAC1AFE" w14:textId="6E8892DC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57D1979E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 xml:space="preserve">Study design 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1EB2729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2710FCD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Present key elements of study design early in the paper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3EE233A4" w14:textId="0A5B4DFF" w:rsidR="00906292" w:rsidRPr="00283D54" w:rsidRDefault="00906292" w:rsidP="0079515B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We give information about the study design in the first subsection of the m</w:t>
            </w:r>
            <w:r w:rsidR="0017361B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section (“</w:t>
            </w:r>
            <w:r w:rsidR="005A437A" w:rsidRPr="00283D54">
              <w:rPr>
                <w:color w:val="4F81BD" w:themeColor="accent1"/>
                <w:sz w:val="20"/>
                <w:lang w:val="en-US"/>
              </w:rPr>
              <w:t xml:space="preserve">Study </w:t>
            </w:r>
            <w:r w:rsidR="00532EAB" w:rsidRPr="00283D54">
              <w:rPr>
                <w:color w:val="4F81BD" w:themeColor="accent1"/>
                <w:sz w:val="20"/>
                <w:lang w:val="en-US"/>
              </w:rPr>
              <w:t>d</w:t>
            </w:r>
            <w:r w:rsidR="00F86C2B" w:rsidRPr="00283D54">
              <w:rPr>
                <w:color w:val="4F81BD" w:themeColor="accent1"/>
                <w:sz w:val="20"/>
                <w:lang w:val="en-US"/>
              </w:rPr>
              <w:t>esign and s</w:t>
            </w:r>
            <w:r w:rsidR="005A437A" w:rsidRPr="00283D54">
              <w:rPr>
                <w:color w:val="4F81BD" w:themeColor="accent1"/>
                <w:sz w:val="20"/>
                <w:lang w:val="en-US"/>
              </w:rPr>
              <w:t>etting</w:t>
            </w:r>
            <w:r w:rsidRPr="00283D54">
              <w:rPr>
                <w:color w:val="4F81BD" w:themeColor="accent1"/>
                <w:sz w:val="20"/>
                <w:lang w:val="en-US"/>
              </w:rPr>
              <w:t>”)</w:t>
            </w:r>
            <w:r w:rsidR="000E4B16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06E3E3F0" w14:textId="77777777" w:rsidR="005473B6" w:rsidRPr="00283D54" w:rsidRDefault="005473B6" w:rsidP="001D5035">
            <w:pPr>
              <w:spacing w:line="276" w:lineRule="auto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0876F4A4" w14:textId="5BEABF06" w:rsidR="005473B6" w:rsidRPr="00283D54" w:rsidRDefault="0089520E" w:rsidP="009C6CFF">
            <w:pPr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4</w:t>
            </w:r>
          </w:p>
        </w:tc>
      </w:tr>
      <w:tr w:rsidR="00042BCB" w:rsidRPr="00283D54" w14:paraId="0BBB04EC" w14:textId="5693EEA6" w:rsidTr="005473B6">
        <w:tc>
          <w:tcPr>
            <w:tcW w:w="0" w:type="auto"/>
            <w:shd w:val="clear" w:color="auto" w:fill="auto"/>
          </w:tcPr>
          <w:p w14:paraId="389473F1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Settings</w:t>
            </w:r>
          </w:p>
        </w:tc>
        <w:tc>
          <w:tcPr>
            <w:tcW w:w="0" w:type="auto"/>
          </w:tcPr>
          <w:p w14:paraId="3230AD28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E68E41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Describe the setting, locations, and relevant dates, including periods of recruitment, exposure, follow-up, and data collection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106FB1C0" w14:textId="755D8BD2" w:rsidR="008C7E66" w:rsidRPr="00283D54" w:rsidRDefault="008C7E66" w:rsidP="0079515B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Information about recruitment and data collection </w:t>
            </w:r>
            <w:r w:rsidR="00D357D0" w:rsidRPr="00283D54">
              <w:rPr>
                <w:color w:val="4F81BD" w:themeColor="accent1"/>
                <w:sz w:val="20"/>
                <w:lang w:val="en-US"/>
              </w:rPr>
              <w:t xml:space="preserve">is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described in the first subsection of the </w:t>
            </w:r>
            <w:r w:rsidR="00597A89" w:rsidRPr="00283D54">
              <w:rPr>
                <w:color w:val="4F81BD" w:themeColor="accent1"/>
                <w:sz w:val="20"/>
                <w:lang w:val="en-US"/>
              </w:rPr>
              <w:t xml:space="preserve">materials and </w:t>
            </w:r>
            <w:r w:rsidRPr="00283D54">
              <w:rPr>
                <w:color w:val="4F81BD" w:themeColor="accent1"/>
                <w:sz w:val="20"/>
                <w:lang w:val="en-US"/>
              </w:rPr>
              <w:t>methods section (“</w:t>
            </w:r>
            <w:r w:rsidR="00597A89" w:rsidRPr="00283D54">
              <w:rPr>
                <w:color w:val="4F81BD" w:themeColor="accent1"/>
                <w:sz w:val="20"/>
                <w:lang w:val="en-US"/>
              </w:rPr>
              <w:t>Study d</w:t>
            </w:r>
            <w:r w:rsidR="00F86C2B" w:rsidRPr="00283D54">
              <w:rPr>
                <w:color w:val="4F81BD" w:themeColor="accent1"/>
                <w:sz w:val="20"/>
                <w:lang w:val="en-US"/>
              </w:rPr>
              <w:t>esign</w:t>
            </w:r>
            <w:r w:rsidR="00597A89" w:rsidRPr="00283D54">
              <w:rPr>
                <w:color w:val="4F81BD" w:themeColor="accent1"/>
                <w:sz w:val="20"/>
                <w:lang w:val="en-US"/>
              </w:rPr>
              <w:t xml:space="preserve"> and Setting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”). Further information about outcome and </w:t>
            </w:r>
            <w:r w:rsidR="00724988">
              <w:rPr>
                <w:color w:val="4F81BD" w:themeColor="accent1"/>
                <w:sz w:val="20"/>
                <w:lang w:val="en-US"/>
              </w:rPr>
              <w:t xml:space="preserve">explanatory variables </w:t>
            </w:r>
            <w:r w:rsidR="00D357D0" w:rsidRPr="00283D54">
              <w:rPr>
                <w:color w:val="4F81BD" w:themeColor="accent1"/>
                <w:sz w:val="20"/>
                <w:lang w:val="en-US"/>
              </w:rPr>
              <w:t>is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given in the</w:t>
            </w:r>
            <w:r w:rsidR="00D357D0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22084A" w:rsidRPr="00283D54">
              <w:rPr>
                <w:color w:val="4F81BD" w:themeColor="accent1"/>
                <w:sz w:val="20"/>
                <w:lang w:val="en-US"/>
              </w:rPr>
              <w:t xml:space="preserve">materials and </w:t>
            </w:r>
            <w:r w:rsidR="00D357D0" w:rsidRPr="00283D54">
              <w:rPr>
                <w:color w:val="4F81BD" w:themeColor="accent1"/>
                <w:sz w:val="20"/>
                <w:lang w:val="en-US"/>
              </w:rPr>
              <w:t xml:space="preserve">methods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subsections </w:t>
            </w:r>
            <w:r w:rsidR="009A7A36" w:rsidRPr="00283D54">
              <w:rPr>
                <w:color w:val="4F81BD" w:themeColor="accent1"/>
                <w:sz w:val="20"/>
                <w:lang w:val="en-US"/>
              </w:rPr>
              <w:t xml:space="preserve">“Dietary assessment”, </w:t>
            </w:r>
            <w:r w:rsidR="00075DF0" w:rsidRPr="00283D54">
              <w:rPr>
                <w:color w:val="4F81BD" w:themeColor="accent1"/>
                <w:sz w:val="20"/>
                <w:lang w:val="en-US"/>
              </w:rPr>
              <w:t>“Assessment of organic food”, “Assessment of diet quality”</w:t>
            </w:r>
            <w:r w:rsidR="007C2128" w:rsidRPr="00283D54">
              <w:rPr>
                <w:color w:val="4F81BD" w:themeColor="accent1"/>
                <w:sz w:val="20"/>
                <w:lang w:val="en-US"/>
              </w:rPr>
              <w:t xml:space="preserve"> and</w:t>
            </w:r>
            <w:r w:rsidR="00772DB0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Pr="00283D54">
              <w:rPr>
                <w:color w:val="4F81BD" w:themeColor="accent1"/>
                <w:sz w:val="20"/>
                <w:lang w:val="en-US"/>
              </w:rPr>
              <w:t>“</w:t>
            </w:r>
            <w:r w:rsidR="009A09BD" w:rsidRPr="00283D54">
              <w:rPr>
                <w:color w:val="4F81BD" w:themeColor="accent1"/>
                <w:sz w:val="20"/>
                <w:lang w:val="en-US"/>
              </w:rPr>
              <w:t>Assessment of sociodemographic, anthropometric, and lifestyle factors</w:t>
            </w:r>
            <w:r w:rsidR="00F86C2B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0E4B16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DE959B" w14:textId="77777777" w:rsidR="005473B6" w:rsidRPr="00283D54" w:rsidRDefault="005473B6" w:rsidP="001D5035">
            <w:pPr>
              <w:spacing w:line="276" w:lineRule="auto"/>
              <w:rPr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nut-5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</w:t>
            </w:r>
            <w:r w:rsidRPr="00283D54">
              <w:rPr>
                <w:color w:val="000000"/>
                <w:sz w:val="20"/>
                <w:lang w:val="en-US"/>
              </w:rPr>
              <w:t>Describe any characteristics of</w:t>
            </w:r>
            <w:r w:rsidR="001D5035" w:rsidRPr="00283D54">
              <w:rPr>
                <w:color w:val="000000"/>
                <w:sz w:val="20"/>
                <w:lang w:val="en-US"/>
              </w:rPr>
              <w:t xml:space="preserve"> the </w:t>
            </w:r>
            <w:r w:rsidRPr="00283D54">
              <w:rPr>
                <w:color w:val="000000"/>
                <w:sz w:val="20"/>
                <w:lang w:val="en-US"/>
              </w:rPr>
              <w:t>study settings that might affect the dietary intake or nutritional status of the participants, if applicable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  <w:r w:rsidRPr="00283D54">
              <w:rPr>
                <w:sz w:val="20"/>
                <w:lang w:val="en-US"/>
              </w:rPr>
              <w:t xml:space="preserve"> </w:t>
            </w:r>
          </w:p>
          <w:p w14:paraId="2802BA8A" w14:textId="5C6A7E09" w:rsidR="008C7E66" w:rsidRPr="00283D54" w:rsidRDefault="008C7E66" w:rsidP="0079515B">
            <w:pPr>
              <w:spacing w:line="276" w:lineRule="auto"/>
              <w:rPr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Some considerations about dietary assessment are presented in the </w:t>
            </w:r>
            <w:r w:rsidR="00736D04" w:rsidRPr="00283D54">
              <w:rPr>
                <w:color w:val="4F81BD" w:themeColor="accent1"/>
                <w:sz w:val="20"/>
                <w:lang w:val="en-US"/>
              </w:rPr>
              <w:t xml:space="preserve">discussion </w:t>
            </w:r>
            <w:r w:rsidRPr="00283D54">
              <w:rPr>
                <w:color w:val="4F81BD" w:themeColor="accent1"/>
                <w:sz w:val="20"/>
                <w:lang w:val="en-US"/>
              </w:rPr>
              <w:t>subsection “</w:t>
            </w:r>
            <w:r w:rsidR="006E488F" w:rsidRPr="00283D54">
              <w:rPr>
                <w:color w:val="4F81BD" w:themeColor="accent1"/>
                <w:sz w:val="20"/>
                <w:lang w:val="en-US"/>
              </w:rPr>
              <w:t>Limitations</w:t>
            </w:r>
            <w:r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0E4B16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0437438E" w14:textId="4C54AC19" w:rsidR="005473B6" w:rsidRPr="00283D54" w:rsidRDefault="0089520E" w:rsidP="00F5591B">
            <w:pPr>
              <w:spacing w:line="276" w:lineRule="auto"/>
              <w:jc w:val="center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4</w:t>
            </w:r>
            <w:r w:rsidR="004A1A5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5</w:t>
            </w:r>
            <w:r w:rsidR="00736D04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, 1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3</w:t>
            </w:r>
          </w:p>
        </w:tc>
      </w:tr>
      <w:tr w:rsidR="00042BCB" w:rsidRPr="00283D54" w14:paraId="2D1569AB" w14:textId="57274B9E" w:rsidTr="005473B6">
        <w:tc>
          <w:tcPr>
            <w:tcW w:w="0" w:type="auto"/>
            <w:shd w:val="clear" w:color="auto" w:fill="auto"/>
          </w:tcPr>
          <w:p w14:paraId="20B87B79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Participants</w:t>
            </w:r>
          </w:p>
        </w:tc>
        <w:tc>
          <w:tcPr>
            <w:tcW w:w="0" w:type="auto"/>
          </w:tcPr>
          <w:p w14:paraId="60658B1A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6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963C7D" w14:textId="07F9C16F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a) Cohort study—Give the eligibility criteria, and the sources and methods of selection of participants. Describe methods of follow-up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0BC310EA" w14:textId="355481BE" w:rsidR="00194586" w:rsidRPr="00283D54" w:rsidRDefault="0019458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lastRenderedPageBreak/>
              <w:t>NA</w:t>
            </w:r>
          </w:p>
          <w:p w14:paraId="489B4B4C" w14:textId="137E72F5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Case-control study—Give the eligibility criteria, and the sources and methods of case ascertainment and control selection. Give the rationale for the choice of cases and controls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1B1DD63C" w14:textId="29051B6F" w:rsidR="00194586" w:rsidRPr="00283D54" w:rsidRDefault="0019458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  <w:p w14:paraId="08A46BD1" w14:textId="6C3E45C6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Cross-sectional study—Give the eligibility criteria, and the sources and methods of selection of participants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2C07AC6D" w14:textId="7F052C43" w:rsidR="00F86690" w:rsidRPr="00283D54" w:rsidRDefault="00F86690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Information is available in the m</w:t>
            </w:r>
            <w:r w:rsidR="00816DFC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subsection “</w:t>
            </w:r>
            <w:r w:rsidR="005378EC" w:rsidRPr="00283D54">
              <w:rPr>
                <w:color w:val="4F81BD" w:themeColor="accent1"/>
                <w:sz w:val="20"/>
                <w:lang w:val="en-US"/>
              </w:rPr>
              <w:t>Study design and Setting</w:t>
            </w:r>
            <w:r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0E4B16" w:rsidRPr="00283D54">
              <w:rPr>
                <w:color w:val="4F81BD" w:themeColor="accent1"/>
                <w:sz w:val="20"/>
                <w:lang w:val="en-US"/>
              </w:rPr>
              <w:t>.</w:t>
            </w:r>
            <w:r w:rsidR="006E6113" w:rsidRPr="00283D54">
              <w:rPr>
                <w:color w:val="4F81BD" w:themeColor="accent1"/>
                <w:sz w:val="20"/>
                <w:lang w:val="en-US"/>
              </w:rPr>
              <w:t xml:space="preserve"> Additionally, we referred to</w:t>
            </w:r>
            <w:r w:rsidR="00844198">
              <w:rPr>
                <w:color w:val="4F81BD" w:themeColor="accent1"/>
                <w:sz w:val="20"/>
                <w:lang w:val="en-US"/>
              </w:rPr>
              <w:t xml:space="preserve"> a</w:t>
            </w:r>
            <w:r w:rsidR="006E6113" w:rsidRPr="00283D54">
              <w:rPr>
                <w:color w:val="4F81BD" w:themeColor="accent1"/>
                <w:sz w:val="20"/>
                <w:lang w:val="en-US"/>
              </w:rPr>
              <w:t xml:space="preserve"> previously published paper for further details</w:t>
            </w:r>
            <w:r w:rsidR="00413AD1" w:rsidRPr="00283D54">
              <w:rPr>
                <w:color w:val="4F81BD" w:themeColor="accent1"/>
                <w:sz w:val="20"/>
                <w:lang w:val="en-US"/>
              </w:rPr>
              <w:t xml:space="preserve"> (Chatelan et al. 2017)</w:t>
            </w:r>
            <w:r w:rsidR="006E6113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  <w:p w14:paraId="26C8F629" w14:textId="06CFF8F0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ind w:left="49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(b) Cohort study—For matched studies, give matching criteria and number of exposed and unexposed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0A1AA813" w14:textId="3BAEA370" w:rsidR="00652BB5" w:rsidRPr="00283D54" w:rsidRDefault="00652BB5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ind w:left="49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  <w:p w14:paraId="35C0E4EB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Case-control study—For matched studies, give matching criteria and the number of controls per case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06985672" w14:textId="441ACE0F" w:rsidR="00652BB5" w:rsidRPr="00283D54" w:rsidRDefault="00652BB5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7C47EEE" w14:textId="77777777" w:rsidR="005473B6" w:rsidRPr="00283D54" w:rsidRDefault="005473B6" w:rsidP="001D5035">
            <w:pPr>
              <w:tabs>
                <w:tab w:val="left" w:pos="142"/>
                <w:tab w:val="left" w:pos="2798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lastRenderedPageBreak/>
              <w:t>nut-6</w:t>
            </w:r>
            <w:r w:rsidRPr="00283D54">
              <w:rPr>
                <w:color w:val="000000"/>
                <w:sz w:val="20"/>
                <w:lang w:val="en-US"/>
              </w:rPr>
              <w:t xml:space="preserve"> Report particular dietary, physiological or nutritional characteristics that were considered when selecting the target population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1D38F4D6" w14:textId="3273843D" w:rsidR="00411683" w:rsidRPr="00283D54" w:rsidRDefault="00411683" w:rsidP="00505739">
            <w:pPr>
              <w:tabs>
                <w:tab w:val="left" w:pos="142"/>
                <w:tab w:val="left" w:pos="2798"/>
              </w:tabs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lastRenderedPageBreak/>
              <w:t xml:space="preserve">The population was selected from a random stratified sample in order to be representative of the adult Swiss population. </w:t>
            </w:r>
            <w:r w:rsidR="00505739" w:rsidRPr="00283D54">
              <w:rPr>
                <w:color w:val="4F81BD" w:themeColor="accent1"/>
                <w:sz w:val="20"/>
                <w:lang w:val="en-US"/>
              </w:rPr>
              <w:t>No particular dietary characteristics were therefore taken into account.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198CCC9C" w14:textId="7E0CB653" w:rsidR="005473B6" w:rsidRPr="00283D54" w:rsidRDefault="0089520E" w:rsidP="009C6CFF">
            <w:pPr>
              <w:tabs>
                <w:tab w:val="left" w:pos="142"/>
                <w:tab w:val="left" w:pos="2798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lastRenderedPageBreak/>
              <w:t>4</w:t>
            </w:r>
          </w:p>
        </w:tc>
      </w:tr>
      <w:tr w:rsidR="00042BCB" w:rsidRPr="00283D54" w14:paraId="24FC4FA5" w14:textId="499238D7" w:rsidTr="005473B6">
        <w:tc>
          <w:tcPr>
            <w:tcW w:w="0" w:type="auto"/>
            <w:shd w:val="clear" w:color="auto" w:fill="auto"/>
          </w:tcPr>
          <w:p w14:paraId="29839A3E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lastRenderedPageBreak/>
              <w:tab/>
              <w:t>Variables</w:t>
            </w:r>
          </w:p>
        </w:tc>
        <w:tc>
          <w:tcPr>
            <w:tcW w:w="0" w:type="auto"/>
          </w:tcPr>
          <w:p w14:paraId="38C0FD30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A88D1D0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Clearly define all outcomes, exposures, predictors, potential confounders, and effect modifiers. Give diagnostic criteria, if applicable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5EBDEAE9" w14:textId="0DE9D681" w:rsidR="00D357D0" w:rsidRPr="00283D54" w:rsidRDefault="00080468" w:rsidP="0079515B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Classification of</w:t>
            </w:r>
            <w:r w:rsidR="00D357D0" w:rsidRPr="00283D54">
              <w:rPr>
                <w:color w:val="4F81BD" w:themeColor="accent1"/>
                <w:sz w:val="20"/>
                <w:lang w:val="en-US"/>
              </w:rPr>
              <w:t xml:space="preserve"> exposure, outcomes and covariates is given in the m</w:t>
            </w:r>
            <w:r w:rsidR="004A4313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="00D357D0" w:rsidRPr="00283D54">
              <w:rPr>
                <w:color w:val="4F81BD" w:themeColor="accent1"/>
                <w:sz w:val="20"/>
                <w:lang w:val="en-US"/>
              </w:rPr>
              <w:t xml:space="preserve">ethods subsections </w:t>
            </w:r>
            <w:r w:rsidR="00C26F76" w:rsidRPr="00283D54">
              <w:rPr>
                <w:color w:val="4F81BD" w:themeColor="accent1"/>
                <w:sz w:val="20"/>
                <w:lang w:val="en-US"/>
              </w:rPr>
              <w:t>“</w:t>
            </w:r>
            <w:r w:rsidR="009F5F9D" w:rsidRPr="00283D54">
              <w:rPr>
                <w:color w:val="4F81BD" w:themeColor="accent1"/>
                <w:sz w:val="20"/>
                <w:lang w:val="en-US"/>
              </w:rPr>
              <w:t>Assessment of organic food</w:t>
            </w:r>
            <w:r w:rsidR="00C26F76" w:rsidRPr="00283D54">
              <w:rPr>
                <w:color w:val="4F81BD" w:themeColor="accent1"/>
                <w:sz w:val="20"/>
                <w:lang w:val="en-US"/>
              </w:rPr>
              <w:t xml:space="preserve">”, “Assessment of </w:t>
            </w:r>
            <w:r w:rsidR="009F5F9D" w:rsidRPr="00283D54">
              <w:rPr>
                <w:color w:val="4F81BD" w:themeColor="accent1"/>
                <w:sz w:val="20"/>
                <w:lang w:val="en-US"/>
              </w:rPr>
              <w:t>diet quality</w:t>
            </w:r>
            <w:r w:rsidR="00C26F76" w:rsidRPr="00283D54">
              <w:rPr>
                <w:color w:val="4F81BD" w:themeColor="accent1"/>
                <w:sz w:val="20"/>
                <w:lang w:val="en-US"/>
              </w:rPr>
              <w:t>”, “</w:t>
            </w:r>
            <w:r w:rsidR="009F5F9D" w:rsidRPr="00283D54">
              <w:rPr>
                <w:color w:val="4F81BD" w:themeColor="accent1"/>
                <w:sz w:val="20"/>
                <w:lang w:val="en-US"/>
              </w:rPr>
              <w:t>Assessment of sociodemographic, anthropometric, and lifestyle factors</w:t>
            </w:r>
            <w:r w:rsidR="00C26F76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7C2128" w:rsidRPr="00283D54">
              <w:rPr>
                <w:color w:val="4F81BD" w:themeColor="accent1"/>
                <w:sz w:val="20"/>
                <w:lang w:val="en-US"/>
              </w:rPr>
              <w:t xml:space="preserve"> and “Statistical Methods”</w:t>
            </w:r>
            <w:r w:rsidR="000E4B16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6E9C9A2" w14:textId="1D26C4D2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t xml:space="preserve">nut-7.1 </w:t>
            </w:r>
            <w:r w:rsidRPr="00283D54">
              <w:rPr>
                <w:color w:val="000000"/>
                <w:sz w:val="20"/>
                <w:lang w:val="en-US"/>
              </w:rPr>
              <w:t>Clearly define foods, food groups, nutrients</w:t>
            </w:r>
            <w:r w:rsidR="001D5035" w:rsidRPr="00283D54">
              <w:rPr>
                <w:color w:val="000000"/>
                <w:sz w:val="20"/>
                <w:lang w:val="en-US"/>
              </w:rPr>
              <w:t>,</w:t>
            </w:r>
            <w:r w:rsidRPr="00283D54">
              <w:rPr>
                <w:color w:val="000000"/>
                <w:sz w:val="20"/>
                <w:lang w:val="en-US"/>
              </w:rPr>
              <w:t xml:space="preserve"> or other food components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  <w:r w:rsidRPr="00283D54">
              <w:rPr>
                <w:b/>
                <w:color w:val="000000"/>
                <w:sz w:val="20"/>
                <w:lang w:val="en-US"/>
              </w:rPr>
              <w:t xml:space="preserve"> </w:t>
            </w:r>
          </w:p>
          <w:p w14:paraId="73597F4F" w14:textId="1C5D0797" w:rsidR="00890D71" w:rsidRPr="00283D54" w:rsidRDefault="002727EC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Detailed information</w:t>
            </w:r>
            <w:r w:rsidR="00890D71" w:rsidRPr="00283D54">
              <w:rPr>
                <w:color w:val="4F81BD" w:themeColor="accent1"/>
                <w:sz w:val="20"/>
                <w:lang w:val="en-US"/>
              </w:rPr>
              <w:t xml:space="preserve"> about </w:t>
            </w:r>
            <w:r w:rsidR="0079515B" w:rsidRPr="00283D54">
              <w:rPr>
                <w:color w:val="4F81BD" w:themeColor="accent1"/>
                <w:sz w:val="20"/>
                <w:lang w:val="en-US"/>
              </w:rPr>
              <w:t>food</w:t>
            </w:r>
            <w:r w:rsidR="00C558D0" w:rsidRPr="00283D54">
              <w:rPr>
                <w:color w:val="4F81BD" w:themeColor="accent1"/>
                <w:sz w:val="20"/>
                <w:lang w:val="en-US"/>
              </w:rPr>
              <w:t>s</w:t>
            </w:r>
            <w:r w:rsidR="0079515B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BD0D63" w:rsidRPr="00283D54">
              <w:rPr>
                <w:color w:val="4F81BD" w:themeColor="accent1"/>
                <w:sz w:val="20"/>
                <w:lang w:val="en-US"/>
              </w:rPr>
              <w:t xml:space="preserve">and beverages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included in the 18 food categories </w:t>
            </w:r>
            <w:r w:rsidR="008A12B6" w:rsidRPr="00283D54">
              <w:rPr>
                <w:color w:val="4F81BD" w:themeColor="accent1"/>
                <w:sz w:val="20"/>
                <w:lang w:val="en-US"/>
              </w:rPr>
              <w:t>are given in Table S2, supplementary materials.</w:t>
            </w:r>
          </w:p>
          <w:p w14:paraId="7FD8B74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t>nut-7.2</w:t>
            </w:r>
            <w:r w:rsidRPr="00283D54">
              <w:rPr>
                <w:color w:val="000000"/>
                <w:sz w:val="20"/>
                <w:lang w:val="en-US"/>
              </w:rPr>
              <w:t xml:space="preserve"> When </w:t>
            </w:r>
            <w:r w:rsidR="001D5035" w:rsidRPr="00283D54">
              <w:rPr>
                <w:color w:val="000000"/>
                <w:sz w:val="20"/>
                <w:lang w:val="en-US"/>
              </w:rPr>
              <w:t xml:space="preserve">using </w:t>
            </w:r>
            <w:r w:rsidRPr="00283D54">
              <w:rPr>
                <w:color w:val="000000"/>
                <w:sz w:val="20"/>
                <w:lang w:val="en-US"/>
              </w:rPr>
              <w:t>dietary patterns or indices, describe the methods to obtain them and their nutritional properties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  <w:r w:rsidRPr="00283D54">
              <w:rPr>
                <w:color w:val="000000"/>
                <w:sz w:val="20"/>
                <w:lang w:val="en-US"/>
              </w:rPr>
              <w:t xml:space="preserve"> </w:t>
            </w:r>
          </w:p>
          <w:p w14:paraId="41E90F4A" w14:textId="2A4028BA" w:rsidR="00890D71" w:rsidRPr="00283D54" w:rsidRDefault="0079515B" w:rsidP="0079515B">
            <w:pPr>
              <w:tabs>
                <w:tab w:val="left" w:pos="142"/>
              </w:tabs>
              <w:spacing w:line="276" w:lineRule="auto"/>
              <w:jc w:val="left"/>
              <w:rPr>
                <w:rFonts w:cs="Lucida Grande"/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A</w:t>
            </w:r>
            <w:r w:rsidR="004D0269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3A764F" w:rsidRPr="00283D54">
              <w:rPr>
                <w:color w:val="4F81BD" w:themeColor="accent1"/>
                <w:sz w:val="20"/>
                <w:lang w:val="en-US"/>
              </w:rPr>
              <w:t xml:space="preserve">short </w:t>
            </w:r>
            <w:r w:rsidR="004D0269" w:rsidRPr="00283D54">
              <w:rPr>
                <w:color w:val="4F81BD" w:themeColor="accent1"/>
                <w:sz w:val="20"/>
                <w:lang w:val="en-US"/>
              </w:rPr>
              <w:t>description of the</w:t>
            </w:r>
            <w:r w:rsidR="00C657EF" w:rsidRPr="00283D54">
              <w:rPr>
                <w:color w:val="4F81BD" w:themeColor="accent1"/>
                <w:sz w:val="20"/>
                <w:lang w:val="en-US"/>
              </w:rPr>
              <w:t xml:space="preserve"> used</w:t>
            </w:r>
            <w:r w:rsidR="000E5BB9" w:rsidRPr="00283D54">
              <w:rPr>
                <w:color w:val="4F81BD" w:themeColor="accent1"/>
                <w:sz w:val="20"/>
                <w:lang w:val="en-US"/>
              </w:rPr>
              <w:t xml:space="preserve"> Alternate Healthy Eating Index (AHEI)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C07915" w:rsidRPr="00283D54">
              <w:rPr>
                <w:color w:val="4F81BD" w:themeColor="accent1"/>
                <w:sz w:val="20"/>
                <w:lang w:val="en-US"/>
              </w:rPr>
              <w:t xml:space="preserve">in order to assess </w:t>
            </w:r>
            <w:r w:rsidR="003A764F" w:rsidRPr="00283D54">
              <w:rPr>
                <w:color w:val="4F81BD" w:themeColor="accent1"/>
                <w:sz w:val="20"/>
                <w:lang w:val="en-US"/>
              </w:rPr>
              <w:t>diet quality</w:t>
            </w:r>
            <w:r w:rsidR="00A14602" w:rsidRPr="00283D54">
              <w:rPr>
                <w:color w:val="4F81BD" w:themeColor="accent1"/>
                <w:sz w:val="20"/>
                <w:lang w:val="en-US"/>
              </w:rPr>
              <w:t xml:space="preserve"> is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given in the m</w:t>
            </w:r>
            <w:r w:rsidR="00CE4D94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subsection “</w:t>
            </w:r>
            <w:r w:rsidR="00CE4D94" w:rsidRPr="00283D54">
              <w:rPr>
                <w:color w:val="4F81BD" w:themeColor="accent1"/>
                <w:sz w:val="20"/>
                <w:lang w:val="en-US"/>
              </w:rPr>
              <w:t>Assessment of diet quality</w:t>
            </w:r>
            <w:r w:rsidRPr="00283D54">
              <w:rPr>
                <w:color w:val="4F81BD" w:themeColor="accent1"/>
                <w:sz w:val="20"/>
                <w:lang w:val="en-US"/>
              </w:rPr>
              <w:t>”.</w:t>
            </w:r>
            <w:r w:rsidR="00844198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844198" w:rsidRPr="00844198">
              <w:rPr>
                <w:color w:val="4F81BD" w:themeColor="accent1"/>
                <w:sz w:val="20"/>
                <w:lang w:val="en-US"/>
              </w:rPr>
              <w:t>Additionally, we referred to a previously published paper for further details (Pestoni et al. 2019).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099B647A" w14:textId="50247B7D" w:rsidR="005F7CCE" w:rsidRPr="00283D54" w:rsidRDefault="0089520E" w:rsidP="005F7CCE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5</w:t>
            </w:r>
            <w:r w:rsidR="005132AE" w:rsidRPr="00283D54">
              <w:rPr>
                <w:color w:val="4F81BD" w:themeColor="accent1"/>
                <w:sz w:val="20"/>
                <w:lang w:val="en-US"/>
              </w:rPr>
              <w:t>-</w:t>
            </w:r>
            <w:r>
              <w:rPr>
                <w:color w:val="4F81BD" w:themeColor="accent1"/>
                <w:sz w:val="20"/>
                <w:lang w:val="en-US"/>
              </w:rPr>
              <w:t>6</w:t>
            </w:r>
            <w:r w:rsidR="005B014C" w:rsidRPr="00283D54">
              <w:rPr>
                <w:color w:val="4F81BD" w:themeColor="accent1"/>
                <w:sz w:val="20"/>
                <w:lang w:val="en-US"/>
              </w:rPr>
              <w:t>/</w:t>
            </w:r>
            <w:r>
              <w:rPr>
                <w:color w:val="4F81BD" w:themeColor="accent1"/>
                <w:sz w:val="20"/>
                <w:lang w:val="en-US"/>
              </w:rPr>
              <w:t>29</w:t>
            </w:r>
            <w:r w:rsidR="005F7CCE" w:rsidRPr="00283D54">
              <w:rPr>
                <w:color w:val="4F81BD" w:themeColor="accent1"/>
                <w:sz w:val="20"/>
                <w:lang w:val="en-US"/>
              </w:rPr>
              <w:t>-3</w:t>
            </w:r>
            <w:r>
              <w:rPr>
                <w:color w:val="4F81BD" w:themeColor="accent1"/>
                <w:sz w:val="20"/>
                <w:lang w:val="en-US"/>
              </w:rPr>
              <w:t>0</w:t>
            </w:r>
          </w:p>
        </w:tc>
      </w:tr>
      <w:tr w:rsidR="00042BCB" w:rsidRPr="00283D54" w14:paraId="13AB32A2" w14:textId="296A6407" w:rsidTr="005473B6">
        <w:tc>
          <w:tcPr>
            <w:tcW w:w="0" w:type="auto"/>
            <w:shd w:val="clear" w:color="auto" w:fill="auto"/>
          </w:tcPr>
          <w:p w14:paraId="7E882489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 xml:space="preserve">Data sources - </w:t>
            </w:r>
            <w:r w:rsidRPr="00283D54">
              <w:rPr>
                <w:bCs/>
                <w:color w:val="000000"/>
                <w:sz w:val="20"/>
                <w:lang w:val="en-US"/>
              </w:rPr>
              <w:tab/>
              <w:t>measurements</w:t>
            </w:r>
          </w:p>
          <w:p w14:paraId="47EE936E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</w:tcPr>
          <w:p w14:paraId="269ABFF3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C791E57" w14:textId="5EDE4FAE" w:rsidR="005473B6" w:rsidRPr="00283D54" w:rsidRDefault="005473B6" w:rsidP="005B3B4D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For each variable of interest, give sources of data and details of methods of assessment (measurement).</w:t>
            </w:r>
            <w:r w:rsidR="00E1402D" w:rsidRPr="00283D54">
              <w:rPr>
                <w:color w:val="000000"/>
                <w:sz w:val="20"/>
                <w:lang w:val="en-US"/>
              </w:rPr>
              <w:t xml:space="preserve"> </w:t>
            </w:r>
            <w:r w:rsidRPr="00283D54">
              <w:rPr>
                <w:color w:val="000000"/>
                <w:sz w:val="20"/>
                <w:lang w:val="en-US"/>
              </w:rPr>
              <w:t>Describe comparability of assessment methods if there is more than one group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4FB8505C" w14:textId="649452C2" w:rsidR="00D47EE7" w:rsidRPr="00283D54" w:rsidRDefault="00D47EE7" w:rsidP="005B3B4D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The methods of assessment of the variables of interest are reported in the m</w:t>
            </w:r>
            <w:r w:rsidR="001E7A06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subsections describing the variables (</w:t>
            </w:r>
            <w:r w:rsidR="0079515B" w:rsidRPr="00283D54">
              <w:rPr>
                <w:color w:val="4F81BD" w:themeColor="accent1"/>
                <w:sz w:val="20"/>
                <w:lang w:val="en-US"/>
              </w:rPr>
              <w:t>“</w:t>
            </w:r>
            <w:r w:rsidR="001763F4" w:rsidRPr="00283D54">
              <w:rPr>
                <w:color w:val="4F81BD" w:themeColor="accent1"/>
                <w:sz w:val="20"/>
                <w:lang w:val="en-US"/>
              </w:rPr>
              <w:t xml:space="preserve">Dietary assessment”, “Assessment of organic food”, “Assessment of diet quality”, Assessment of </w:t>
            </w:r>
            <w:r w:rsidR="001763F4" w:rsidRPr="00283D54">
              <w:rPr>
                <w:color w:val="4F81BD" w:themeColor="accent1"/>
                <w:sz w:val="20"/>
                <w:lang w:val="en-US"/>
              </w:rPr>
              <w:lastRenderedPageBreak/>
              <w:t>sociodemographic, anthropometric, and lifestyle factors</w:t>
            </w:r>
            <w:r w:rsidR="0079515B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). </w:t>
            </w:r>
          </w:p>
          <w:p w14:paraId="5836823D" w14:textId="68BB9AD0" w:rsidR="00080468" w:rsidRPr="00283D54" w:rsidRDefault="00080468" w:rsidP="005B3B4D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E2F3C1F" w14:textId="3F9BDFFD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lastRenderedPageBreak/>
              <w:t>nut-8.1</w:t>
            </w:r>
            <w:r w:rsidRPr="00283D54">
              <w:rPr>
                <w:color w:val="000000"/>
                <w:sz w:val="20"/>
                <w:lang w:val="en-US"/>
              </w:rPr>
              <w:t xml:space="preserve"> Describe the dietary assessment method(s)</w:t>
            </w:r>
            <w:r w:rsidR="001D5035" w:rsidRPr="00283D54">
              <w:rPr>
                <w:color w:val="000000"/>
                <w:sz w:val="20"/>
                <w:lang w:val="en-US"/>
              </w:rPr>
              <w:t>,</w:t>
            </w:r>
            <w:r w:rsidRPr="00283D54">
              <w:rPr>
                <w:color w:val="000000"/>
                <w:sz w:val="20"/>
                <w:lang w:val="en-US"/>
              </w:rPr>
              <w:t xml:space="preserve"> e.g.</w:t>
            </w:r>
            <w:r w:rsidR="001D5035" w:rsidRPr="00283D54">
              <w:rPr>
                <w:color w:val="000000"/>
                <w:sz w:val="20"/>
                <w:lang w:val="en-US"/>
              </w:rPr>
              <w:t>,</w:t>
            </w:r>
            <w:r w:rsidRPr="00283D54">
              <w:rPr>
                <w:color w:val="000000"/>
                <w:sz w:val="20"/>
                <w:lang w:val="en-US"/>
              </w:rPr>
              <w:t xml:space="preserve"> portion size estimation, number of days and items recorded, how it was developed and administered, and how quality was assured. </w:t>
            </w:r>
            <w:r w:rsidRPr="00283D54">
              <w:rPr>
                <w:sz w:val="20"/>
                <w:lang w:val="en-US"/>
              </w:rPr>
              <w:t>Report if and how supplement intake was assessed.</w:t>
            </w:r>
          </w:p>
          <w:p w14:paraId="4F7A328F" w14:textId="058165DE" w:rsidR="00945421" w:rsidRPr="00283D54" w:rsidRDefault="00945421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This information is presented in the m</w:t>
            </w:r>
            <w:r w:rsidR="00AF316B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subsection “Dietary assessment”</w:t>
            </w:r>
            <w:r w:rsidR="000E4B16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  <w:p w14:paraId="3522428F" w14:textId="189BD375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nut-8.2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Describe and justify food composition data used. Explain the procedure to match food 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lastRenderedPageBreak/>
              <w:t xml:space="preserve">composition with consumption data. </w:t>
            </w:r>
            <w:r w:rsidRPr="00283D54">
              <w:rPr>
                <w:color w:val="000000"/>
                <w:sz w:val="20"/>
                <w:lang w:val="en-US"/>
              </w:rPr>
              <w:t>Describe the use of conversion factors,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if applicable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49580621" w14:textId="434AAFB0" w:rsidR="00945421" w:rsidRPr="00283D54" w:rsidRDefault="00945421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This information is presented in the </w:t>
            </w:r>
            <w:r w:rsidR="008C58B0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materials and 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methods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subsection “Dietary assessment”. </w:t>
            </w:r>
          </w:p>
          <w:p w14:paraId="7E6044DB" w14:textId="41EF68FF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nut-8.3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Describe the nutrient requirements, recommendations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,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or dietary guidelines and the evaluation approach used</w:t>
            </w:r>
            <w:r w:rsidRPr="00283D54">
              <w:rPr>
                <w:rFonts w:eastAsia="Times New Roman"/>
                <w:i/>
                <w:color w:val="000000"/>
                <w:sz w:val="20"/>
                <w:lang w:val="en-US"/>
              </w:rPr>
              <w:t xml:space="preserve"> 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>to compare intake with the dietary reference values, if applicable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0216F402" w14:textId="459BB3F0" w:rsidR="00BF436D" w:rsidRPr="00283D54" w:rsidRDefault="00BF436D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NA</w:t>
            </w:r>
          </w:p>
          <w:p w14:paraId="4E3E8EC0" w14:textId="1B6E6715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nut-8.4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When using nutritional biomarkers, additionally use the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STROBE Extension for Molecular Epidemiology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</w:t>
            </w:r>
            <w:r w:rsidR="00D52612" w:rsidRPr="00283D54">
              <w:rPr>
                <w:rFonts w:eastAsia="Times New Roman"/>
                <w:color w:val="000000"/>
                <w:sz w:val="20"/>
                <w:lang w:val="en-US"/>
              </w:rPr>
              <w:t>(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>STROBE-ME</w:t>
            </w:r>
            <w:r w:rsidR="00D52612" w:rsidRPr="00283D54">
              <w:rPr>
                <w:rFonts w:eastAsia="Times New Roman"/>
                <w:color w:val="000000"/>
                <w:sz w:val="20"/>
                <w:lang w:val="en-US"/>
              </w:rPr>
              <w:t>)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. Report the type of biomarkers used and 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their 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>usefulness as dietary exposure markers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5068A6C9" w14:textId="59D34582" w:rsidR="00D36761" w:rsidRPr="00283D54" w:rsidRDefault="00D36761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NA</w:t>
            </w:r>
          </w:p>
          <w:p w14:paraId="50F74C11" w14:textId="2872C232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nut-8.5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Describe the assessment of non</w:t>
            </w:r>
            <w:r w:rsidR="00981709" w:rsidRPr="00283D54">
              <w:rPr>
                <w:rFonts w:eastAsia="Times New Roman"/>
                <w:color w:val="000000"/>
                <w:sz w:val="20"/>
                <w:lang w:val="en-US"/>
              </w:rPr>
              <w:t>-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>dietary data (e.g.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,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nutritional status and influencing factors) and timing of the assessment of these variables in relation to dietary assessment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5ADA17C4" w14:textId="5E701CFB" w:rsidR="001F778A" w:rsidRPr="00283D54" w:rsidRDefault="004F0E0A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NA</w:t>
            </w:r>
          </w:p>
          <w:p w14:paraId="2F202A2F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nut-8.6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Report on the validity of the dietary or nutritional assessment methods and any internal or external validation used in the study, if applicable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3A2E0CBB" w14:textId="3C1690BC" w:rsidR="00D35B27" w:rsidRPr="00283D54" w:rsidRDefault="00981709" w:rsidP="00652BB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lastRenderedPageBreak/>
              <w:t>Details are given in the m</w:t>
            </w:r>
            <w:r w:rsidR="001A0DE0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ethods subsection “Dietary assessment” and in the</w:t>
            </w:r>
            <w:r w:rsidR="00B07EC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</w:t>
            </w:r>
            <w:r w:rsidR="00881532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section </w:t>
            </w:r>
            <w:r w:rsidR="00B07EC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discussion</w:t>
            </w:r>
            <w:r w:rsidR="003A4DB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, </w:t>
            </w:r>
            <w:r w:rsidR="007755B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third </w:t>
            </w:r>
            <w:r w:rsidR="00CC65B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paragraph</w:t>
            </w:r>
            <w:r w:rsidR="007755B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and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</w:t>
            </w:r>
            <w:r w:rsidR="00E5698E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subsection “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Limitations</w:t>
            </w:r>
            <w:r w:rsidR="00E5698E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”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18C33DC" w14:textId="33845E75" w:rsidR="005473B6" w:rsidRPr="00283D54" w:rsidRDefault="0089520E" w:rsidP="004F0E0A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lastRenderedPageBreak/>
              <w:t>4</w:t>
            </w:r>
            <w:r w:rsidR="004F0E0A" w:rsidRPr="00283D54">
              <w:rPr>
                <w:color w:val="4F81BD" w:themeColor="accent1"/>
                <w:sz w:val="20"/>
                <w:lang w:val="en-US"/>
              </w:rPr>
              <w:t>-</w:t>
            </w:r>
            <w:r>
              <w:rPr>
                <w:color w:val="4F81BD" w:themeColor="accent1"/>
                <w:sz w:val="20"/>
                <w:lang w:val="en-US"/>
              </w:rPr>
              <w:t>5</w:t>
            </w:r>
            <w:r w:rsidR="00981709" w:rsidRPr="00283D54">
              <w:rPr>
                <w:color w:val="4F81BD" w:themeColor="accent1"/>
                <w:sz w:val="20"/>
                <w:lang w:val="en-US"/>
              </w:rPr>
              <w:t>/</w:t>
            </w:r>
            <w:r>
              <w:rPr>
                <w:color w:val="4F81BD" w:themeColor="accent1"/>
                <w:sz w:val="20"/>
                <w:lang w:val="en-US"/>
              </w:rPr>
              <w:t>9</w:t>
            </w:r>
            <w:r w:rsidR="00E66514" w:rsidRPr="00283D54">
              <w:rPr>
                <w:color w:val="4F81BD" w:themeColor="accent1"/>
                <w:sz w:val="20"/>
                <w:lang w:val="en-US"/>
              </w:rPr>
              <w:t>/</w:t>
            </w:r>
            <w:r w:rsidR="004F0E0A" w:rsidRPr="00283D54">
              <w:rPr>
                <w:color w:val="4F81BD" w:themeColor="accent1"/>
                <w:sz w:val="20"/>
                <w:lang w:val="en-US"/>
              </w:rPr>
              <w:t>1</w:t>
            </w:r>
            <w:r>
              <w:rPr>
                <w:color w:val="4F81BD" w:themeColor="accent1"/>
                <w:sz w:val="20"/>
                <w:lang w:val="en-US"/>
              </w:rPr>
              <w:t>3</w:t>
            </w:r>
          </w:p>
        </w:tc>
      </w:tr>
      <w:tr w:rsidR="00042BCB" w:rsidRPr="00283D54" w14:paraId="389FD0CD" w14:textId="2AAE7E87" w:rsidTr="005473B6">
        <w:tc>
          <w:tcPr>
            <w:tcW w:w="0" w:type="auto"/>
            <w:shd w:val="clear" w:color="auto" w:fill="auto"/>
          </w:tcPr>
          <w:p w14:paraId="29C23C62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lastRenderedPageBreak/>
              <w:tab/>
              <w:t>Bias</w:t>
            </w:r>
          </w:p>
        </w:tc>
        <w:tc>
          <w:tcPr>
            <w:tcW w:w="0" w:type="auto"/>
          </w:tcPr>
          <w:p w14:paraId="1B9332AD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17DA561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Describe any efforts to address potential sources of bias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790BDDBA" w14:textId="640C303C" w:rsidR="00981709" w:rsidRPr="00283D54" w:rsidRDefault="00981709" w:rsidP="00893BD3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Information is given in the m</w:t>
            </w:r>
            <w:r w:rsidR="00747DD5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subsection</w:t>
            </w:r>
            <w:r w:rsidR="00B61920" w:rsidRPr="00283D54">
              <w:rPr>
                <w:color w:val="4F81BD" w:themeColor="accent1"/>
                <w:sz w:val="20"/>
                <w:lang w:val="en-US"/>
              </w:rPr>
              <w:t>s “Weighting strategy”</w:t>
            </w:r>
            <w:r w:rsidR="0047300E" w:rsidRPr="00283D54">
              <w:rPr>
                <w:color w:val="4F81BD" w:themeColor="accent1"/>
                <w:sz w:val="20"/>
                <w:lang w:val="en-US"/>
              </w:rPr>
              <w:t xml:space="preserve"> and</w:t>
            </w:r>
            <w:r w:rsidR="009706C6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“Statistical </w:t>
            </w:r>
            <w:r w:rsidR="009706C6" w:rsidRPr="00283D54">
              <w:rPr>
                <w:color w:val="4F81BD" w:themeColor="accent1"/>
                <w:sz w:val="20"/>
                <w:lang w:val="en-US"/>
              </w:rPr>
              <w:t>Methods</w:t>
            </w:r>
            <w:r w:rsidRPr="00283D54">
              <w:rPr>
                <w:color w:val="4F81BD" w:themeColor="accent1"/>
                <w:sz w:val="20"/>
                <w:lang w:val="en-US"/>
              </w:rPr>
              <w:t>”.</w:t>
            </w:r>
            <w:r w:rsidR="00D36761" w:rsidRPr="00283D54">
              <w:rPr>
                <w:color w:val="4F81BD" w:themeColor="accent1"/>
                <w:sz w:val="20"/>
                <w:lang w:val="en-US"/>
              </w:rPr>
              <w:t xml:space="preserve"> Further details are presented in the</w:t>
            </w:r>
            <w:r w:rsidR="00985071" w:rsidRPr="00283D54">
              <w:rPr>
                <w:color w:val="4F81BD" w:themeColor="accent1"/>
                <w:sz w:val="20"/>
                <w:lang w:val="en-US"/>
              </w:rPr>
              <w:t xml:space="preserve"> section discussion, </w:t>
            </w:r>
            <w:r w:rsidR="00F227A8" w:rsidRPr="00283D54">
              <w:rPr>
                <w:color w:val="4F81BD" w:themeColor="accent1"/>
                <w:sz w:val="20"/>
                <w:lang w:val="en-US"/>
              </w:rPr>
              <w:t>third paragraph and subsection</w:t>
            </w:r>
            <w:r w:rsidR="0004127E" w:rsidRPr="00283D54">
              <w:rPr>
                <w:color w:val="4F81BD" w:themeColor="accent1"/>
                <w:sz w:val="20"/>
                <w:lang w:val="en-US"/>
              </w:rPr>
              <w:t xml:space="preserve"> “L</w:t>
            </w:r>
            <w:r w:rsidR="0075504D" w:rsidRPr="00283D54">
              <w:rPr>
                <w:color w:val="4F81BD" w:themeColor="accent1"/>
                <w:sz w:val="20"/>
                <w:lang w:val="en-US"/>
              </w:rPr>
              <w:t>imitations</w:t>
            </w:r>
            <w:r w:rsidR="00F329B5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04127E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D26DB2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t>nut-9</w:t>
            </w:r>
            <w:r w:rsidRPr="00283D54">
              <w:rPr>
                <w:color w:val="000000"/>
                <w:sz w:val="20"/>
                <w:lang w:val="en-US"/>
              </w:rPr>
              <w:t xml:space="preserve"> Report how bias in dietary or nutritional assessment was addressed</w:t>
            </w:r>
            <w:r w:rsidR="001D5035" w:rsidRPr="00283D54">
              <w:rPr>
                <w:color w:val="000000"/>
                <w:sz w:val="20"/>
                <w:lang w:val="en-US"/>
              </w:rPr>
              <w:t xml:space="preserve">, </w:t>
            </w:r>
            <w:r w:rsidRPr="00283D54">
              <w:rPr>
                <w:color w:val="000000"/>
                <w:sz w:val="20"/>
                <w:lang w:val="en-US"/>
              </w:rPr>
              <w:t>e.g.</w:t>
            </w:r>
            <w:r w:rsidR="001D5035" w:rsidRPr="00283D54">
              <w:rPr>
                <w:color w:val="000000"/>
                <w:sz w:val="20"/>
                <w:lang w:val="en-US"/>
              </w:rPr>
              <w:t>,</w:t>
            </w:r>
            <w:r w:rsidRPr="00283D54">
              <w:rPr>
                <w:color w:val="000000"/>
                <w:sz w:val="20"/>
                <w:lang w:val="en-US"/>
              </w:rPr>
              <w:t xml:space="preserve"> misreporting, changes in habits as a result of being measured,</w:t>
            </w:r>
            <w:r w:rsidR="001D5035" w:rsidRPr="00283D54">
              <w:rPr>
                <w:color w:val="000000"/>
                <w:sz w:val="20"/>
                <w:lang w:val="en-US"/>
              </w:rPr>
              <w:t xml:space="preserve"> or</w:t>
            </w:r>
            <w:r w:rsidRPr="00283D54">
              <w:rPr>
                <w:color w:val="000000"/>
                <w:sz w:val="20"/>
                <w:lang w:val="en-US"/>
              </w:rPr>
              <w:t xml:space="preserve"> data imputation from other sources</w:t>
            </w:r>
          </w:p>
          <w:p w14:paraId="57462254" w14:textId="07FBA75A" w:rsidR="00F03DF7" w:rsidRPr="00283D54" w:rsidRDefault="00F03DF7" w:rsidP="00CA659D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Dietary assessment data were cleaned and screened for inconsistency in</w:t>
            </w:r>
            <w:r w:rsidR="00CA659D" w:rsidRPr="00283D54">
              <w:rPr>
                <w:color w:val="4F81BD" w:themeColor="accent1"/>
                <w:sz w:val="20"/>
                <w:lang w:val="en-US"/>
              </w:rPr>
              <w:t xml:space="preserve"> the primary study (m</w:t>
            </w:r>
            <w:r w:rsidR="008D7416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="00CA659D" w:rsidRPr="00283D54">
              <w:rPr>
                <w:color w:val="4F81BD" w:themeColor="accent1"/>
                <w:sz w:val="20"/>
                <w:lang w:val="en-US"/>
              </w:rPr>
              <w:t>ethods sub</w:t>
            </w:r>
            <w:r w:rsidRPr="00283D54">
              <w:rPr>
                <w:color w:val="4F81BD" w:themeColor="accent1"/>
                <w:sz w:val="20"/>
                <w:lang w:val="en-US"/>
              </w:rPr>
              <w:t>section “Dietary assessment”)</w:t>
            </w:r>
            <w:r w:rsidR="00ED2C4A" w:rsidRPr="00283D54">
              <w:rPr>
                <w:color w:val="4F81BD" w:themeColor="accent1"/>
                <w:sz w:val="20"/>
                <w:lang w:val="en-US"/>
              </w:rPr>
              <w:t>. We also refer to a previous published paper for more details</w:t>
            </w:r>
            <w:r w:rsidR="002960CB" w:rsidRPr="00283D54">
              <w:rPr>
                <w:color w:val="4F81BD" w:themeColor="accent1"/>
                <w:sz w:val="20"/>
                <w:lang w:val="en-US"/>
              </w:rPr>
              <w:t xml:space="preserve"> (Chatelan et al. 2017)</w:t>
            </w:r>
            <w:r w:rsidR="00860335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0338C169" w14:textId="377F983F" w:rsidR="005473B6" w:rsidRPr="00283D54" w:rsidRDefault="0089520E" w:rsidP="00450E1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5</w:t>
            </w:r>
            <w:r w:rsidR="006D1AAD" w:rsidRPr="00283D54">
              <w:rPr>
                <w:color w:val="4F81BD" w:themeColor="accent1"/>
                <w:sz w:val="20"/>
                <w:lang w:val="en-US"/>
              </w:rPr>
              <w:t>-</w:t>
            </w:r>
            <w:r>
              <w:rPr>
                <w:color w:val="4F81BD" w:themeColor="accent1"/>
                <w:sz w:val="20"/>
                <w:lang w:val="en-US"/>
              </w:rPr>
              <w:t>6</w:t>
            </w:r>
            <w:r w:rsidR="00893BD3" w:rsidRPr="00283D54">
              <w:rPr>
                <w:color w:val="4F81BD" w:themeColor="accent1"/>
                <w:sz w:val="20"/>
                <w:lang w:val="en-US"/>
              </w:rPr>
              <w:t>/</w:t>
            </w:r>
            <w:r>
              <w:rPr>
                <w:color w:val="4F81BD" w:themeColor="accent1"/>
                <w:sz w:val="20"/>
                <w:lang w:val="en-US"/>
              </w:rPr>
              <w:t>9</w:t>
            </w:r>
            <w:r w:rsidR="00A46893" w:rsidRPr="00283D54">
              <w:rPr>
                <w:color w:val="4F81BD" w:themeColor="accent1"/>
                <w:sz w:val="20"/>
                <w:lang w:val="en-US"/>
              </w:rPr>
              <w:t>/</w:t>
            </w:r>
            <w:r w:rsidR="00893BD3" w:rsidRPr="00283D54">
              <w:rPr>
                <w:color w:val="4F81BD" w:themeColor="accent1"/>
                <w:sz w:val="20"/>
                <w:lang w:val="en-US"/>
              </w:rPr>
              <w:t>1</w:t>
            </w:r>
            <w:r>
              <w:rPr>
                <w:color w:val="4F81BD" w:themeColor="accent1"/>
                <w:sz w:val="20"/>
                <w:lang w:val="en-US"/>
              </w:rPr>
              <w:t>3</w:t>
            </w:r>
          </w:p>
        </w:tc>
      </w:tr>
      <w:tr w:rsidR="00042BCB" w:rsidRPr="00283D54" w14:paraId="19199948" w14:textId="33608DBF" w:rsidTr="005473B6">
        <w:trPr>
          <w:trHeight w:val="285"/>
        </w:trPr>
        <w:tc>
          <w:tcPr>
            <w:tcW w:w="0" w:type="auto"/>
            <w:shd w:val="clear" w:color="auto" w:fill="auto"/>
          </w:tcPr>
          <w:p w14:paraId="661A0B9B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Study Size</w:t>
            </w:r>
          </w:p>
        </w:tc>
        <w:tc>
          <w:tcPr>
            <w:tcW w:w="0" w:type="auto"/>
          </w:tcPr>
          <w:p w14:paraId="103C2FEC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215F95D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Explain how the study size was arrived at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700738D0" w14:textId="0A3FBE24" w:rsidR="006853B6" w:rsidRPr="00283D54" w:rsidRDefault="006853B6" w:rsidP="00F11448">
            <w:pPr>
              <w:tabs>
                <w:tab w:val="left" w:pos="142"/>
              </w:tabs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The study size depends on the </w:t>
            </w:r>
            <w:r w:rsidR="00350A93" w:rsidRPr="00283D54">
              <w:rPr>
                <w:color w:val="4F81BD" w:themeColor="accent1"/>
                <w:sz w:val="20"/>
                <w:lang w:val="en-US"/>
              </w:rPr>
              <w:t>national nutrition survey menuCH</w:t>
            </w:r>
            <w:r w:rsidR="00652BB5" w:rsidRPr="00283D54">
              <w:rPr>
                <w:color w:val="4F81BD" w:themeColor="accent1"/>
                <w:sz w:val="20"/>
                <w:lang w:val="en-US"/>
              </w:rPr>
              <w:t xml:space="preserve">. Details are given in the </w:t>
            </w:r>
            <w:r w:rsidR="007E2E65" w:rsidRPr="00283D54">
              <w:rPr>
                <w:color w:val="4F81BD" w:themeColor="accent1"/>
                <w:sz w:val="20"/>
                <w:lang w:val="en-US"/>
              </w:rPr>
              <w:t>m</w:t>
            </w:r>
            <w:r w:rsidR="00130E5B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="007E2E65" w:rsidRPr="00283D54">
              <w:rPr>
                <w:color w:val="4F81BD" w:themeColor="accent1"/>
                <w:sz w:val="20"/>
                <w:lang w:val="en-US"/>
              </w:rPr>
              <w:t>ethods subsection “</w:t>
            </w:r>
            <w:r w:rsidR="00130E5B" w:rsidRPr="00283D54">
              <w:rPr>
                <w:color w:val="4F81BD" w:themeColor="accent1"/>
                <w:sz w:val="20"/>
                <w:lang w:val="en-US"/>
              </w:rPr>
              <w:t>Study d</w:t>
            </w:r>
            <w:r w:rsidR="00652BB5" w:rsidRPr="00283D54">
              <w:rPr>
                <w:color w:val="4F81BD" w:themeColor="accent1"/>
                <w:sz w:val="20"/>
                <w:lang w:val="en-US"/>
              </w:rPr>
              <w:t xml:space="preserve">esign and </w:t>
            </w:r>
            <w:r w:rsidR="002704D0" w:rsidRPr="00283D54">
              <w:rPr>
                <w:color w:val="4F81BD" w:themeColor="accent1"/>
                <w:sz w:val="20"/>
                <w:lang w:val="en-US"/>
              </w:rPr>
              <w:t>S</w:t>
            </w:r>
            <w:r w:rsidR="00130E5B" w:rsidRPr="00283D54">
              <w:rPr>
                <w:color w:val="4F81BD" w:themeColor="accent1"/>
                <w:sz w:val="20"/>
                <w:lang w:val="en-US"/>
              </w:rPr>
              <w:t>etting</w:t>
            </w:r>
            <w:r w:rsidR="00652BB5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860335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01B79B9" w14:textId="77777777" w:rsidR="005473B6" w:rsidRPr="00283D54" w:rsidRDefault="005473B6" w:rsidP="001D5035">
            <w:pPr>
              <w:pStyle w:val="a3"/>
              <w:spacing w:line="276" w:lineRule="auto"/>
              <w:jc w:val="left"/>
              <w:rPr>
                <w:color w:val="000000"/>
                <w:szCs w:val="22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1A2A9F80" w14:textId="0E8132B3" w:rsidR="005473B6" w:rsidRPr="00283D54" w:rsidRDefault="0089520E" w:rsidP="009C6CFF">
            <w:pPr>
              <w:pStyle w:val="a3"/>
              <w:spacing w:line="276" w:lineRule="auto"/>
              <w:jc w:val="center"/>
              <w:rPr>
                <w:color w:val="4F81BD" w:themeColor="accent1"/>
                <w:szCs w:val="22"/>
                <w:lang w:val="en-US"/>
              </w:rPr>
            </w:pPr>
            <w:r>
              <w:rPr>
                <w:color w:val="4F81BD" w:themeColor="accent1"/>
                <w:szCs w:val="22"/>
                <w:lang w:val="en-US"/>
              </w:rPr>
              <w:t>4</w:t>
            </w:r>
          </w:p>
        </w:tc>
      </w:tr>
      <w:tr w:rsidR="00042BCB" w:rsidRPr="00283D54" w14:paraId="69EFD4AB" w14:textId="7035A413" w:rsidTr="005473B6">
        <w:tc>
          <w:tcPr>
            <w:tcW w:w="0" w:type="auto"/>
            <w:shd w:val="clear" w:color="auto" w:fill="auto"/>
          </w:tcPr>
          <w:p w14:paraId="061A284A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 xml:space="preserve">Quantitative </w:t>
            </w:r>
            <w:r w:rsidRPr="00283D54">
              <w:rPr>
                <w:bCs/>
                <w:color w:val="000000"/>
                <w:sz w:val="20"/>
                <w:lang w:val="en-US"/>
              </w:rPr>
              <w:tab/>
              <w:t>variables</w:t>
            </w:r>
          </w:p>
        </w:tc>
        <w:tc>
          <w:tcPr>
            <w:tcW w:w="0" w:type="auto"/>
          </w:tcPr>
          <w:p w14:paraId="34885D2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CD3A55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Explain how quantitative variables were handled in the analyses. If applicable, describe which groupings were chosen and why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6E6A5278" w14:textId="04CB8DB3" w:rsidR="00366833" w:rsidRPr="00283D54" w:rsidRDefault="00366833" w:rsidP="00450E1F">
            <w:pPr>
              <w:tabs>
                <w:tab w:val="left" w:pos="142"/>
              </w:tabs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Detai</w:t>
            </w:r>
            <w:r w:rsidR="0006765A" w:rsidRPr="00283D54">
              <w:rPr>
                <w:color w:val="4F81BD" w:themeColor="accent1"/>
                <w:sz w:val="20"/>
                <w:lang w:val="en-US"/>
              </w:rPr>
              <w:t>ls are given in the m</w:t>
            </w:r>
            <w:r w:rsidR="00CC69E6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="0006765A" w:rsidRPr="00283D54">
              <w:rPr>
                <w:color w:val="4F81BD" w:themeColor="accent1"/>
                <w:sz w:val="20"/>
                <w:lang w:val="en-US"/>
              </w:rPr>
              <w:t>ethods sub</w:t>
            </w:r>
            <w:r w:rsidRPr="00283D54">
              <w:rPr>
                <w:color w:val="4F81BD" w:themeColor="accent1"/>
                <w:sz w:val="20"/>
                <w:lang w:val="en-US"/>
              </w:rPr>
              <w:t>sections “</w:t>
            </w:r>
            <w:r w:rsidR="00AF2403" w:rsidRPr="00283D54">
              <w:rPr>
                <w:color w:val="4F81BD" w:themeColor="accent1"/>
                <w:sz w:val="20"/>
                <w:lang w:val="en-US"/>
              </w:rPr>
              <w:t>Assessment of organic food</w:t>
            </w:r>
            <w:r w:rsidR="0006765A" w:rsidRPr="00283D54">
              <w:rPr>
                <w:color w:val="4F81BD" w:themeColor="accent1"/>
                <w:sz w:val="20"/>
                <w:lang w:val="en-US"/>
              </w:rPr>
              <w:t xml:space="preserve">”,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“Assessment of </w:t>
            </w:r>
            <w:r w:rsidR="002F5574" w:rsidRPr="00283D54">
              <w:rPr>
                <w:color w:val="4F81BD" w:themeColor="accent1"/>
                <w:sz w:val="20"/>
                <w:lang w:val="en-US"/>
              </w:rPr>
              <w:t>diet quality</w:t>
            </w:r>
            <w:r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06765A" w:rsidRPr="00283D54">
              <w:rPr>
                <w:color w:val="4F81BD" w:themeColor="accent1"/>
                <w:sz w:val="20"/>
                <w:lang w:val="en-US"/>
              </w:rPr>
              <w:t>, “</w:t>
            </w:r>
            <w:r w:rsidR="002F5574" w:rsidRPr="00283D54">
              <w:rPr>
                <w:color w:val="4F81BD" w:themeColor="accent1"/>
                <w:sz w:val="20"/>
                <w:lang w:val="en-US"/>
              </w:rPr>
              <w:t>Assessment of sociodemographic, anthropometric, and lifestyle factors”</w:t>
            </w:r>
            <w:r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93E3B8C" w14:textId="5A3C6D6F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t>nut-11</w:t>
            </w:r>
            <w:r w:rsidRPr="00283D54">
              <w:rPr>
                <w:color w:val="000000"/>
                <w:sz w:val="20"/>
                <w:lang w:val="en-US"/>
              </w:rPr>
              <w:t xml:space="preserve"> Explain categorization of dietary/nutritional data (e.g.</w:t>
            </w:r>
            <w:r w:rsidR="00136D75" w:rsidRPr="00283D54">
              <w:rPr>
                <w:color w:val="000000"/>
                <w:sz w:val="20"/>
                <w:lang w:val="en-US"/>
              </w:rPr>
              <w:t>,</w:t>
            </w:r>
            <w:r w:rsidRPr="00283D54">
              <w:rPr>
                <w:color w:val="000000"/>
                <w:sz w:val="20"/>
                <w:lang w:val="en-US"/>
              </w:rPr>
              <w:t xml:space="preserve"> use of N-tiles and handling of non</w:t>
            </w:r>
            <w:r w:rsidR="00D36761" w:rsidRPr="00283D54">
              <w:rPr>
                <w:color w:val="000000"/>
                <w:sz w:val="20"/>
                <w:lang w:val="en-US"/>
              </w:rPr>
              <w:t>-</w:t>
            </w:r>
            <w:r w:rsidRPr="00283D54">
              <w:rPr>
                <w:color w:val="000000"/>
                <w:sz w:val="20"/>
                <w:lang w:val="en-US"/>
              </w:rPr>
              <w:t>consumers) and the choice of reference category, if applicable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7FEAB35C" w14:textId="2B26D56C" w:rsidR="00610257" w:rsidRPr="00283D54" w:rsidRDefault="00610257" w:rsidP="00450E1F">
            <w:pPr>
              <w:tabs>
                <w:tab w:val="left" w:pos="142"/>
              </w:tabs>
              <w:spacing w:line="276" w:lineRule="auto"/>
              <w:jc w:val="left"/>
              <w:rPr>
                <w:rFonts w:cs="Lucida Grande"/>
                <w:color w:val="000000"/>
                <w:sz w:val="20"/>
                <w:lang w:val="en-US"/>
              </w:rPr>
            </w:pPr>
            <w:r w:rsidRPr="00283D54">
              <w:rPr>
                <w:rFonts w:cs="Lucida Grande"/>
                <w:color w:val="4F81BD" w:themeColor="accent1"/>
                <w:sz w:val="20"/>
                <w:lang w:val="en-US"/>
              </w:rPr>
              <w:t>Information is given in the m</w:t>
            </w:r>
            <w:r w:rsidR="00D16AF0" w:rsidRPr="00283D54">
              <w:rPr>
                <w:rFonts w:cs="Lucida Grande"/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rFonts w:cs="Lucida Grande"/>
                <w:color w:val="4F81BD" w:themeColor="accent1"/>
                <w:sz w:val="20"/>
                <w:lang w:val="en-US"/>
              </w:rPr>
              <w:t>ethods subsection “</w:t>
            </w:r>
            <w:r w:rsidR="00D16AF0" w:rsidRPr="00283D54">
              <w:rPr>
                <w:color w:val="4F81BD" w:themeColor="accent1"/>
                <w:sz w:val="20"/>
                <w:lang w:val="en-US"/>
              </w:rPr>
              <w:t>Assessment of diet quality</w:t>
            </w:r>
            <w:r w:rsidRPr="00283D54">
              <w:rPr>
                <w:rFonts w:cs="Lucida Grande"/>
                <w:color w:val="4F81BD" w:themeColor="accent1"/>
                <w:sz w:val="20"/>
                <w:lang w:val="en-US"/>
              </w:rPr>
              <w:t>”</w:t>
            </w:r>
            <w:r w:rsidR="000E4B16" w:rsidRPr="00283D54">
              <w:rPr>
                <w:rFonts w:cs="Lucida Grande"/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54E45E0B" w14:textId="0E54DBD3" w:rsidR="005473B6" w:rsidRPr="00283D54" w:rsidRDefault="0089520E" w:rsidP="00450E1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5</w:t>
            </w:r>
            <w:r w:rsidR="00AC02B1" w:rsidRPr="00283D54">
              <w:rPr>
                <w:color w:val="4F81BD" w:themeColor="accent1"/>
                <w:sz w:val="20"/>
                <w:lang w:val="en-US"/>
              </w:rPr>
              <w:t>-</w:t>
            </w:r>
            <w:r>
              <w:rPr>
                <w:color w:val="4F81BD" w:themeColor="accent1"/>
                <w:sz w:val="20"/>
                <w:lang w:val="en-US"/>
              </w:rPr>
              <w:t>6</w:t>
            </w:r>
          </w:p>
        </w:tc>
      </w:tr>
      <w:tr w:rsidR="00042BCB" w:rsidRPr="00283D54" w14:paraId="656DD624" w14:textId="57F8B0A0" w:rsidTr="005473B6">
        <w:tc>
          <w:tcPr>
            <w:tcW w:w="0" w:type="auto"/>
            <w:shd w:val="clear" w:color="auto" w:fill="auto"/>
          </w:tcPr>
          <w:p w14:paraId="30BE94E4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lastRenderedPageBreak/>
              <w:tab/>
              <w:t xml:space="preserve">Statistical </w:t>
            </w:r>
          </w:p>
          <w:p w14:paraId="1A62B078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Methods</w:t>
            </w:r>
          </w:p>
        </w:tc>
        <w:tc>
          <w:tcPr>
            <w:tcW w:w="0" w:type="auto"/>
          </w:tcPr>
          <w:p w14:paraId="5718A390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6747BF73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(a) Describe all statistical methods, including those used to control for confounding</w:t>
            </w:r>
          </w:p>
          <w:p w14:paraId="1AB178FA" w14:textId="320165E5" w:rsidR="008C48B5" w:rsidRPr="00283D54" w:rsidRDefault="008C48B5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Information is presented in the m</w:t>
            </w:r>
            <w:r w:rsidR="00260C4D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ethods subsection “Statistical </w:t>
            </w:r>
            <w:r w:rsidR="00260C4D" w:rsidRPr="00283D54">
              <w:rPr>
                <w:color w:val="4F81BD" w:themeColor="accent1"/>
                <w:sz w:val="20"/>
                <w:lang w:val="en-US"/>
              </w:rPr>
              <w:t>Methods</w:t>
            </w:r>
            <w:r w:rsidRPr="00283D54">
              <w:rPr>
                <w:color w:val="4F81BD" w:themeColor="accent1"/>
                <w:sz w:val="20"/>
                <w:lang w:val="en-US"/>
              </w:rPr>
              <w:t>”. Further details about the categorization of covariates used as confounding factors is given in the m</w:t>
            </w:r>
            <w:r w:rsidR="00AC55D3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ethods subsection “Assessment </w:t>
            </w:r>
            <w:r w:rsidR="00AC55D3" w:rsidRPr="00283D54">
              <w:rPr>
                <w:color w:val="4F81BD" w:themeColor="accent1"/>
                <w:sz w:val="20"/>
                <w:lang w:val="en-US"/>
              </w:rPr>
              <w:t>of sociodemographic, anthropometric, and lifestyle factors”</w:t>
            </w:r>
            <w:r w:rsidR="005065E4" w:rsidRPr="00283D54">
              <w:rPr>
                <w:color w:val="4F81BD" w:themeColor="accent1"/>
                <w:sz w:val="20"/>
                <w:lang w:val="en-US"/>
              </w:rPr>
              <w:t>.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Finally, details are also provided in Table </w:t>
            </w:r>
            <w:r w:rsidR="00450E1F" w:rsidRPr="00283D54">
              <w:rPr>
                <w:color w:val="4F81BD" w:themeColor="accent1"/>
                <w:sz w:val="20"/>
                <w:lang w:val="en-US"/>
              </w:rPr>
              <w:t>3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and Table</w:t>
            </w:r>
            <w:r w:rsidR="00E1402D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771FB8" w:rsidRPr="00283D54">
              <w:rPr>
                <w:color w:val="4F81BD" w:themeColor="accent1"/>
                <w:sz w:val="20"/>
                <w:lang w:val="en-US"/>
              </w:rPr>
              <w:t>S3</w:t>
            </w:r>
            <w:r w:rsidR="00350A93" w:rsidRPr="00283D54">
              <w:rPr>
                <w:color w:val="4F81BD" w:themeColor="accent1"/>
                <w:sz w:val="20"/>
                <w:lang w:val="en-US"/>
              </w:rPr>
              <w:t xml:space="preserve"> of the </w:t>
            </w:r>
            <w:r w:rsidR="00450E1F" w:rsidRPr="00283D54">
              <w:rPr>
                <w:color w:val="4F81BD" w:themeColor="accent1"/>
                <w:sz w:val="20"/>
                <w:lang w:val="en-US"/>
              </w:rPr>
              <w:t xml:space="preserve">supplementary materials. </w:t>
            </w:r>
          </w:p>
          <w:p w14:paraId="46888D72" w14:textId="798D82D8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(b) Describe any methods used to examine subgroups and interactions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43419497" w14:textId="7B186A1E" w:rsidR="009D7498" w:rsidRPr="00283D54" w:rsidRDefault="00037429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Information is given in the </w:t>
            </w:r>
            <w:r w:rsidR="009D7498" w:rsidRPr="00283D54">
              <w:rPr>
                <w:color w:val="4F81BD" w:themeColor="accent1"/>
                <w:sz w:val="20"/>
                <w:lang w:val="en-US"/>
              </w:rPr>
              <w:t>m</w:t>
            </w:r>
            <w:r w:rsidR="004867A0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="009D7498" w:rsidRPr="00283D54">
              <w:rPr>
                <w:color w:val="4F81BD" w:themeColor="accent1"/>
                <w:sz w:val="20"/>
                <w:lang w:val="en-US"/>
              </w:rPr>
              <w:t>ethods sub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section “Statistical </w:t>
            </w:r>
            <w:r w:rsidR="004867A0" w:rsidRPr="00283D54">
              <w:rPr>
                <w:color w:val="4F81BD" w:themeColor="accent1"/>
                <w:sz w:val="20"/>
                <w:lang w:val="en-US"/>
              </w:rPr>
              <w:t>Methods</w:t>
            </w:r>
            <w:r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9D7498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  <w:p w14:paraId="7FA7331D" w14:textId="44E1A0D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(c) Explain how missing data were addressed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28BF6027" w14:textId="6F0953AF" w:rsidR="009D7498" w:rsidRPr="00283D54" w:rsidRDefault="002E2361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Information about missing data is given in the </w:t>
            </w:r>
            <w:r w:rsidR="00450E1F" w:rsidRPr="00283D54">
              <w:rPr>
                <w:color w:val="4F81BD" w:themeColor="accent1"/>
                <w:sz w:val="20"/>
                <w:lang w:val="en-US"/>
              </w:rPr>
              <w:t>m</w:t>
            </w:r>
            <w:r w:rsidR="002F43D9" w:rsidRPr="00283D54">
              <w:rPr>
                <w:color w:val="4F81BD" w:themeColor="accent1"/>
                <w:sz w:val="20"/>
                <w:lang w:val="en-US"/>
              </w:rPr>
              <w:t>ateri</w:t>
            </w:r>
            <w:r w:rsidR="00E4433D" w:rsidRPr="00283D54">
              <w:rPr>
                <w:color w:val="4F81BD" w:themeColor="accent1"/>
                <w:sz w:val="20"/>
                <w:lang w:val="en-US"/>
              </w:rPr>
              <w:t>als and m</w:t>
            </w:r>
            <w:r w:rsidR="00450E1F" w:rsidRPr="00283D54">
              <w:rPr>
                <w:color w:val="4F81BD" w:themeColor="accent1"/>
                <w:sz w:val="20"/>
                <w:lang w:val="en-US"/>
              </w:rPr>
              <w:t>ethods sub</w:t>
            </w:r>
            <w:r w:rsidR="009D7498" w:rsidRPr="00283D54">
              <w:rPr>
                <w:color w:val="4F81BD" w:themeColor="accent1"/>
                <w:sz w:val="20"/>
                <w:lang w:val="en-US"/>
              </w:rPr>
              <w:t xml:space="preserve">section “Statistical </w:t>
            </w:r>
            <w:r w:rsidR="00E4433D" w:rsidRPr="00283D54">
              <w:rPr>
                <w:color w:val="4F81BD" w:themeColor="accent1"/>
                <w:sz w:val="20"/>
                <w:lang w:val="en-US"/>
              </w:rPr>
              <w:t>Methods</w:t>
            </w:r>
            <w:r w:rsidR="009D7498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E4433D" w:rsidRPr="00283D54">
              <w:rPr>
                <w:color w:val="4F81BD" w:themeColor="accent1"/>
                <w:sz w:val="20"/>
                <w:lang w:val="en-US"/>
              </w:rPr>
              <w:t>, second paragraph</w:t>
            </w:r>
            <w:r w:rsidR="009D7498" w:rsidRPr="00283D54">
              <w:rPr>
                <w:color w:val="4F81BD" w:themeColor="accent1"/>
                <w:sz w:val="20"/>
                <w:lang w:val="en-US"/>
              </w:rPr>
              <w:t>.</w:t>
            </w:r>
            <w:r w:rsidR="00350A93" w:rsidRPr="00283D54">
              <w:rPr>
                <w:color w:val="4F81BD" w:themeColor="accent1"/>
                <w:sz w:val="20"/>
                <w:lang w:val="en-US"/>
              </w:rPr>
              <w:t xml:space="preserve">  </w:t>
            </w:r>
          </w:p>
          <w:p w14:paraId="4C60E488" w14:textId="1EE42210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(d) Cohort study—If applicable, explain how loss to follow-up was addressed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2DC9D709" w14:textId="334B42B8" w:rsidR="00D36761" w:rsidRPr="00283D54" w:rsidRDefault="00D36761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  <w:p w14:paraId="3C2C1F21" w14:textId="30FB7E01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Case-control study—If applicable, explain how matching of cases and controls was addressed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694B6D80" w14:textId="0DB4AD7B" w:rsidR="00D36761" w:rsidRPr="00283D54" w:rsidRDefault="00D36761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lastRenderedPageBreak/>
              <w:t>NA</w:t>
            </w:r>
          </w:p>
          <w:p w14:paraId="03B31A25" w14:textId="3B1DBD10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Cross-sectional study—If applicable, describe analytical methods taking account of sampling strategy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40D5D4D8" w14:textId="7D9EED54" w:rsidR="00D36761" w:rsidRPr="00283D54" w:rsidRDefault="00215873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We provide information about the</w:t>
            </w:r>
            <w:r w:rsidR="00D36761" w:rsidRPr="00283D54">
              <w:rPr>
                <w:color w:val="4F81BD" w:themeColor="accent1"/>
                <w:sz w:val="20"/>
                <w:lang w:val="en-US"/>
              </w:rPr>
              <w:t xml:space="preserve"> weighting strategy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applied in this study </w:t>
            </w:r>
            <w:r w:rsidR="00450E1F" w:rsidRPr="00283D54">
              <w:rPr>
                <w:color w:val="4F81BD" w:themeColor="accent1"/>
                <w:sz w:val="20"/>
                <w:lang w:val="en-US"/>
              </w:rPr>
              <w:t xml:space="preserve">in the </w:t>
            </w:r>
            <w:r w:rsidR="00522424" w:rsidRPr="00283D54">
              <w:rPr>
                <w:color w:val="4F81BD" w:themeColor="accent1"/>
                <w:sz w:val="20"/>
                <w:lang w:val="en-US"/>
              </w:rPr>
              <w:t xml:space="preserve">materials and </w:t>
            </w:r>
            <w:r w:rsidR="00450E1F" w:rsidRPr="00283D54">
              <w:rPr>
                <w:color w:val="4F81BD" w:themeColor="accent1"/>
                <w:sz w:val="20"/>
                <w:lang w:val="en-US"/>
              </w:rPr>
              <w:t>methods sub</w:t>
            </w:r>
            <w:r w:rsidR="00D36761" w:rsidRPr="00283D54">
              <w:rPr>
                <w:color w:val="4F81BD" w:themeColor="accent1"/>
                <w:sz w:val="20"/>
                <w:lang w:val="en-US"/>
              </w:rPr>
              <w:t>section “</w:t>
            </w:r>
            <w:r w:rsidR="00141174" w:rsidRPr="00283D54">
              <w:rPr>
                <w:color w:val="4F81BD" w:themeColor="accent1"/>
                <w:sz w:val="20"/>
                <w:lang w:val="en-US"/>
              </w:rPr>
              <w:t>Weighting strategy</w:t>
            </w:r>
            <w:r w:rsidR="00D36761" w:rsidRPr="00283D54">
              <w:rPr>
                <w:color w:val="4F81BD" w:themeColor="accent1"/>
                <w:sz w:val="20"/>
                <w:lang w:val="en-US"/>
              </w:rPr>
              <w:t>”.</w:t>
            </w:r>
          </w:p>
          <w:p w14:paraId="53F5BE63" w14:textId="723CC39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(e) Describe any sensitivity analyses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08FEB92A" w14:textId="5C814359" w:rsidR="0075504D" w:rsidRPr="00283D54" w:rsidRDefault="00350A93" w:rsidP="009937DC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We provide information about sensitivity analys</w:t>
            </w:r>
            <w:r w:rsidR="009937DC" w:rsidRPr="00283D54">
              <w:rPr>
                <w:color w:val="4F81BD" w:themeColor="accent1"/>
                <w:sz w:val="20"/>
                <w:lang w:val="en-US"/>
              </w:rPr>
              <w:t>e</w:t>
            </w:r>
            <w:r w:rsidRPr="00283D54">
              <w:rPr>
                <w:color w:val="4F81BD" w:themeColor="accent1"/>
                <w:sz w:val="20"/>
                <w:lang w:val="en-US"/>
              </w:rPr>
              <w:t>s in the</w:t>
            </w:r>
            <w:r w:rsidR="00796CA2" w:rsidRPr="00283D54">
              <w:rPr>
                <w:color w:val="4F81BD" w:themeColor="accent1"/>
                <w:sz w:val="20"/>
                <w:lang w:val="en-US"/>
              </w:rPr>
              <w:t xml:space="preserve"> materials and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m</w:t>
            </w:r>
            <w:r w:rsidR="00D36761" w:rsidRPr="00283D54">
              <w:rPr>
                <w:color w:val="4F81BD" w:themeColor="accent1"/>
                <w:sz w:val="20"/>
                <w:lang w:val="en-US"/>
              </w:rPr>
              <w:t>ethods subsection</w:t>
            </w:r>
            <w:r w:rsidR="00450E1F" w:rsidRPr="00283D54">
              <w:rPr>
                <w:color w:val="4F81BD" w:themeColor="accent1"/>
                <w:sz w:val="20"/>
                <w:lang w:val="en-US"/>
              </w:rPr>
              <w:t>s “</w:t>
            </w:r>
            <w:r w:rsidR="00796CA2" w:rsidRPr="00283D54">
              <w:rPr>
                <w:color w:val="4F81BD" w:themeColor="accent1"/>
                <w:sz w:val="20"/>
                <w:lang w:val="en-US"/>
              </w:rPr>
              <w:t>Statistical Methods</w:t>
            </w:r>
            <w:r w:rsidR="00450E1F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796CA2" w:rsidRPr="00283D54">
              <w:rPr>
                <w:color w:val="4F81BD" w:themeColor="accent1"/>
                <w:sz w:val="20"/>
                <w:lang w:val="en-US"/>
              </w:rPr>
              <w:t xml:space="preserve"> and</w:t>
            </w:r>
            <w:r w:rsidR="00D36761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in the </w:t>
            </w:r>
            <w:r w:rsidR="00D36761" w:rsidRPr="00283D54">
              <w:rPr>
                <w:color w:val="4F81BD" w:themeColor="accent1"/>
                <w:sz w:val="20"/>
                <w:lang w:val="en-US"/>
              </w:rPr>
              <w:t xml:space="preserve">results </w:t>
            </w:r>
            <w:r w:rsidR="0080061F" w:rsidRPr="00283D54">
              <w:rPr>
                <w:color w:val="4F81BD" w:themeColor="accent1"/>
                <w:sz w:val="20"/>
                <w:lang w:val="en-US"/>
              </w:rPr>
              <w:t>subsection</w:t>
            </w:r>
            <w:r w:rsidR="00DA7208" w:rsidRPr="00283D54">
              <w:rPr>
                <w:color w:val="4F81BD" w:themeColor="accent1"/>
                <w:sz w:val="20"/>
                <w:lang w:val="en-US"/>
              </w:rPr>
              <w:t>s</w:t>
            </w:r>
            <w:r w:rsidR="0080061F" w:rsidRPr="00283D54">
              <w:rPr>
                <w:color w:val="4F81BD" w:themeColor="accent1"/>
                <w:sz w:val="20"/>
                <w:lang w:val="en-US"/>
              </w:rPr>
              <w:t xml:space="preserve"> “Mean Amount and Number of organic food”</w:t>
            </w:r>
            <w:r w:rsidR="009B21AB" w:rsidRPr="00283D54">
              <w:rPr>
                <w:color w:val="4F81BD" w:themeColor="accent1"/>
                <w:sz w:val="20"/>
                <w:lang w:val="en-US"/>
              </w:rPr>
              <w:t xml:space="preserve"> and “Organic food consumption by food categories”</w:t>
            </w:r>
            <w:r w:rsidR="0026462B" w:rsidRPr="00283D54">
              <w:rPr>
                <w:color w:val="4F81BD" w:themeColor="accent1"/>
                <w:sz w:val="20"/>
                <w:lang w:val="en-US"/>
              </w:rPr>
              <w:t xml:space="preserve">.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F122AD2" w14:textId="05422DBD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lastRenderedPageBreak/>
              <w:t>nut-12.1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Describe any statistical method used to combine dietary or nutritional data, if applicable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5B3F33E2" w14:textId="22B648E8" w:rsidR="00D36761" w:rsidRPr="00283D54" w:rsidRDefault="00D36761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NA</w:t>
            </w:r>
          </w:p>
          <w:p w14:paraId="6701745B" w14:textId="5296FBAE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nut-12.2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Describe and justify the method for energy adjustments, intake modeling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,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and use of weighting factors, if applicable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72D108D2" w14:textId="0C7EA12D" w:rsidR="00AB3A40" w:rsidRPr="00283D54" w:rsidRDefault="00AB3A40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Informat</w:t>
            </w:r>
            <w:r w:rsidR="00450E1F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ion is given in the </w:t>
            </w:r>
            <w:r w:rsidR="004B18B2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materials and m</w:t>
            </w:r>
            <w:r w:rsidR="00450E1F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ethods sub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section “Statistical </w:t>
            </w:r>
            <w:r w:rsidR="004B18B2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Methods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” and </w:t>
            </w:r>
            <w:r w:rsidR="00B96A06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in Table </w:t>
            </w:r>
            <w:r w:rsidR="0098354B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2A, 2B, 2B</w:t>
            </w:r>
            <w:r w:rsidR="00450E1F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.</w:t>
            </w:r>
          </w:p>
          <w:p w14:paraId="6C3BF8AC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nut-12.3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Report any adjustments for measurement error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,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283D54">
              <w:rPr>
                <w:rFonts w:eastAsia="Times New Roman"/>
                <w:color w:val="000000"/>
                <w:sz w:val="20"/>
                <w:lang w:val="en-US"/>
              </w:rPr>
              <w:t>i.e</w:t>
            </w:r>
            <w:proofErr w:type="spellEnd"/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,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>. from a validity or calibration study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  <w:r w:rsidRPr="00283D54">
              <w:rPr>
                <w:color w:val="000000"/>
                <w:sz w:val="20"/>
                <w:lang w:val="en-US"/>
              </w:rPr>
              <w:t xml:space="preserve"> </w:t>
            </w:r>
          </w:p>
          <w:p w14:paraId="3DD9BE7F" w14:textId="53BFD253" w:rsidR="00D36761" w:rsidRPr="00283D54" w:rsidRDefault="00D36761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7A9CC1CA" w14:textId="5D47E3DF" w:rsidR="005473B6" w:rsidRPr="00283D54" w:rsidRDefault="0089520E" w:rsidP="00470528">
            <w:pPr>
              <w:tabs>
                <w:tab w:val="left" w:pos="142"/>
              </w:tabs>
              <w:spacing w:line="276" w:lineRule="auto"/>
              <w:jc w:val="center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6</w:t>
            </w:r>
            <w:r w:rsidR="00F9590C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7</w:t>
            </w:r>
            <w:r w:rsidR="00B74D8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/</w:t>
            </w:r>
            <w:r w:rsidR="00446A99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1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7</w:t>
            </w:r>
            <w:r w:rsidR="00446A99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</w:t>
            </w:r>
            <w:r w:rsidR="00B74D8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2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1</w:t>
            </w:r>
            <w:r w:rsidR="00B74D8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/</w:t>
            </w:r>
            <w:r w:rsidR="00446A99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</w:t>
            </w:r>
            <w:r w:rsidR="0047052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3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1</w:t>
            </w:r>
            <w:r w:rsidR="0047052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-3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2</w:t>
            </w:r>
          </w:p>
        </w:tc>
      </w:tr>
      <w:tr w:rsidR="00042BCB" w:rsidRPr="00283D54" w14:paraId="51511BB7" w14:textId="6AC35027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41BD124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Results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0D72D030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08A9833A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6A1C0DFA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61E6C60D" w14:textId="77777777" w:rsidR="005473B6" w:rsidRPr="00283D54" w:rsidRDefault="005473B6" w:rsidP="009C6CFF">
            <w:pPr>
              <w:tabs>
                <w:tab w:val="left" w:pos="142"/>
              </w:tabs>
              <w:spacing w:line="276" w:lineRule="auto"/>
              <w:jc w:val="center"/>
              <w:rPr>
                <w:b/>
                <w:color w:val="4F81BD" w:themeColor="accent1"/>
                <w:sz w:val="20"/>
                <w:lang w:val="en-US"/>
              </w:rPr>
            </w:pPr>
          </w:p>
        </w:tc>
      </w:tr>
      <w:tr w:rsidR="00042BCB" w:rsidRPr="00283D54" w14:paraId="16D2E9BD" w14:textId="6D48D16A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2FA12AE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Participants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54F79737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3970F4C5" w14:textId="7B1881F3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(a) Report the numbers of individuals at each stage of the study—e.g., numbers potentially eligible, examined for eligibility, confirmed eligible, included in the study, completing follow-up, and analyzed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4BCB62F2" w14:textId="1A74C9C8" w:rsidR="00EB0FEB" w:rsidRPr="00283D54" w:rsidRDefault="00F31465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I</w:t>
            </w:r>
            <w:r w:rsidR="00EB0FEB" w:rsidRPr="00283D54">
              <w:rPr>
                <w:color w:val="4F81BD" w:themeColor="accent1"/>
                <w:sz w:val="20"/>
                <w:lang w:val="en-US"/>
              </w:rPr>
              <w:t xml:space="preserve">nformation is given in the </w:t>
            </w:r>
            <w:r w:rsidR="000650B2" w:rsidRPr="00283D54">
              <w:rPr>
                <w:color w:val="4F81BD" w:themeColor="accent1"/>
                <w:sz w:val="20"/>
                <w:lang w:val="en-US"/>
              </w:rPr>
              <w:t>m</w:t>
            </w:r>
            <w:r w:rsidR="006C1437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="000650B2" w:rsidRPr="00283D54">
              <w:rPr>
                <w:color w:val="4F81BD" w:themeColor="accent1"/>
                <w:sz w:val="20"/>
                <w:lang w:val="en-US"/>
              </w:rPr>
              <w:t>ethods subsection “</w:t>
            </w:r>
            <w:r w:rsidR="006C1437" w:rsidRPr="00283D54">
              <w:rPr>
                <w:color w:val="4F81BD" w:themeColor="accent1"/>
                <w:sz w:val="20"/>
                <w:lang w:val="en-US"/>
              </w:rPr>
              <w:t>Study design and Setting</w:t>
            </w:r>
            <w:r w:rsidR="000650B2" w:rsidRPr="00283D54">
              <w:rPr>
                <w:color w:val="4F81BD" w:themeColor="accent1"/>
                <w:sz w:val="20"/>
                <w:lang w:val="en-US"/>
              </w:rPr>
              <w:t xml:space="preserve">” and in the results section. </w:t>
            </w:r>
            <w:r w:rsidR="00EB0FEB" w:rsidRPr="00283D54">
              <w:rPr>
                <w:color w:val="4F81BD" w:themeColor="accent1"/>
                <w:sz w:val="20"/>
                <w:lang w:val="en-US"/>
              </w:rPr>
              <w:t>We also refer to a previously published paper for further details (Chatelan et al. 2017).</w:t>
            </w:r>
          </w:p>
          <w:p w14:paraId="3D6AF099" w14:textId="763E4800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(b) Give reasons for non-participation at each stage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3F2F25C4" w14:textId="5EBD2BD1" w:rsidR="00010D13" w:rsidRPr="00283D54" w:rsidRDefault="000650B2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lastRenderedPageBreak/>
              <w:t>Information is given in the m</w:t>
            </w:r>
            <w:r w:rsidR="00377964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subsection “</w:t>
            </w:r>
            <w:r w:rsidR="00377964" w:rsidRPr="00283D54">
              <w:rPr>
                <w:color w:val="4F81BD" w:themeColor="accent1"/>
                <w:sz w:val="20"/>
                <w:lang w:val="en-US"/>
              </w:rPr>
              <w:t>Study design and Setting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”. </w:t>
            </w:r>
            <w:r w:rsidR="00F31465" w:rsidRPr="00283D54">
              <w:rPr>
                <w:color w:val="4F81BD" w:themeColor="accent1"/>
                <w:sz w:val="20"/>
                <w:lang w:val="en-US"/>
              </w:rPr>
              <w:t xml:space="preserve">A participant flowchart </w:t>
            </w:r>
            <w:r w:rsidRPr="00283D54">
              <w:rPr>
                <w:color w:val="4F81BD" w:themeColor="accent1"/>
                <w:sz w:val="20"/>
                <w:lang w:val="en-US"/>
              </w:rPr>
              <w:t>was</w:t>
            </w:r>
            <w:r w:rsidR="00010D13" w:rsidRPr="00283D54">
              <w:rPr>
                <w:color w:val="4F81BD" w:themeColor="accent1"/>
                <w:sz w:val="20"/>
                <w:lang w:val="en-US"/>
              </w:rPr>
              <w:t xml:space="preserve"> previously published (Chatelan et al. 2017).</w:t>
            </w:r>
          </w:p>
          <w:p w14:paraId="56B1BE3E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(c) Consider use of a flow diagram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4A9CFEEA" w14:textId="7A4A708F" w:rsidR="00010D13" w:rsidRPr="00283D54" w:rsidRDefault="00333D9E" w:rsidP="00333D9E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A participant flowchart was previously published (Chatelan et al. 2017).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778478AB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lastRenderedPageBreak/>
              <w:t>nut-13</w:t>
            </w:r>
            <w:r w:rsidRPr="00283D54">
              <w:rPr>
                <w:color w:val="000000"/>
                <w:sz w:val="20"/>
                <w:lang w:val="en-US"/>
              </w:rPr>
              <w:t xml:space="preserve"> Report the 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>number of individuals excluded based on missing, incomplete or implausible dietary/nutritional data</w:t>
            </w:r>
            <w:r w:rsidR="001D503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03EC2EFA" w14:textId="2889466D" w:rsidR="002F10AD" w:rsidRPr="00283D54" w:rsidRDefault="002F10AD" w:rsidP="00333D9E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We only included participants with complete dietary assessment (see m</w:t>
            </w:r>
            <w:r w:rsidR="00B60F53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subsection “</w:t>
            </w:r>
            <w:r w:rsidR="00B60F53" w:rsidRPr="00283D54">
              <w:rPr>
                <w:color w:val="4F81BD" w:themeColor="accent1"/>
                <w:sz w:val="20"/>
                <w:lang w:val="en-US"/>
              </w:rPr>
              <w:t>Study design and Setting</w:t>
            </w:r>
            <w:r w:rsidRPr="00283D54">
              <w:rPr>
                <w:color w:val="4F81BD" w:themeColor="accent1"/>
                <w:sz w:val="20"/>
                <w:lang w:val="en-US"/>
              </w:rPr>
              <w:t>”).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1D96B08B" w14:textId="267BBC40" w:rsidR="005473B6" w:rsidRPr="00283D54" w:rsidRDefault="0089520E" w:rsidP="00B60F53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4</w:t>
            </w:r>
            <w:r w:rsidR="00347366" w:rsidRPr="00283D54">
              <w:rPr>
                <w:color w:val="4F81BD" w:themeColor="accent1"/>
                <w:sz w:val="20"/>
                <w:lang w:val="en-US"/>
              </w:rPr>
              <w:t>/</w:t>
            </w:r>
            <w:r>
              <w:rPr>
                <w:color w:val="4F81BD" w:themeColor="accent1"/>
                <w:sz w:val="20"/>
                <w:lang w:val="en-US"/>
              </w:rPr>
              <w:t>7</w:t>
            </w:r>
          </w:p>
        </w:tc>
      </w:tr>
      <w:tr w:rsidR="00042BCB" w:rsidRPr="00283D54" w14:paraId="102B23F4" w14:textId="38FF80AA" w:rsidTr="005473B6">
        <w:tc>
          <w:tcPr>
            <w:tcW w:w="0" w:type="auto"/>
            <w:shd w:val="clear" w:color="auto" w:fill="auto"/>
          </w:tcPr>
          <w:p w14:paraId="345DC4FD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Descriptive data</w:t>
            </w:r>
          </w:p>
        </w:tc>
        <w:tc>
          <w:tcPr>
            <w:tcW w:w="0" w:type="auto"/>
          </w:tcPr>
          <w:p w14:paraId="0C5AE2C6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5BA76A3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(a) Give characteristics of study participants (e.g., demographic, clinical, social) and information on exposures and potential confounders</w:t>
            </w:r>
          </w:p>
          <w:p w14:paraId="0211A7C9" w14:textId="4A6ED66F" w:rsidR="005B3827" w:rsidRPr="00283D54" w:rsidRDefault="005B3827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Details are given in the results section and in Table 1</w:t>
            </w:r>
          </w:p>
          <w:p w14:paraId="2D66013D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(b) Indicate the number of participants with missing data for each variable of interest</w:t>
            </w:r>
          </w:p>
          <w:p w14:paraId="3ACEE4B1" w14:textId="48938BD2" w:rsidR="005B3827" w:rsidRPr="00283D54" w:rsidRDefault="005B3827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Information </w:t>
            </w:r>
            <w:r w:rsidR="00C80FAD" w:rsidRPr="00283D54">
              <w:rPr>
                <w:color w:val="4F81BD" w:themeColor="accent1"/>
                <w:sz w:val="20"/>
                <w:lang w:val="en-US"/>
              </w:rPr>
              <w:t xml:space="preserve">about missing data </w:t>
            </w:r>
            <w:r w:rsidRPr="00283D54">
              <w:rPr>
                <w:color w:val="4F81BD" w:themeColor="accent1"/>
                <w:sz w:val="20"/>
                <w:lang w:val="en-US"/>
              </w:rPr>
              <w:t>is given in Table 1</w:t>
            </w:r>
            <w:r w:rsidR="00C80FAD" w:rsidRPr="00283D54">
              <w:rPr>
                <w:color w:val="4F81BD" w:themeColor="accent1"/>
                <w:sz w:val="20"/>
                <w:lang w:val="en-US"/>
              </w:rPr>
              <w:t xml:space="preserve">. </w:t>
            </w:r>
          </w:p>
          <w:p w14:paraId="6770035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(c) Cohort study—Summarize follow-up time (e.g., average and total amount)</w:t>
            </w:r>
          </w:p>
          <w:p w14:paraId="3D4A5993" w14:textId="4F3C7778" w:rsidR="00D36761" w:rsidRPr="00283D54" w:rsidRDefault="00D36761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91C369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t>nut-14</w:t>
            </w:r>
            <w:r w:rsidRPr="00283D54">
              <w:rPr>
                <w:color w:val="000000"/>
                <w:sz w:val="20"/>
                <w:lang w:val="en-US"/>
              </w:rPr>
              <w:t xml:space="preserve"> Give the distribution of </w:t>
            </w:r>
            <w:r w:rsidRPr="00283D54">
              <w:rPr>
                <w:iCs/>
                <w:color w:val="000000"/>
                <w:sz w:val="20"/>
                <w:lang w:val="en-US"/>
              </w:rPr>
              <w:t xml:space="preserve">participant characteristics across </w:t>
            </w:r>
            <w:r w:rsidRPr="00283D54">
              <w:rPr>
                <w:color w:val="000000"/>
                <w:sz w:val="20"/>
                <w:lang w:val="en-US"/>
              </w:rPr>
              <w:t>the exposure variables if applicable. Specify if food consumption of total population or consumers only were used to obtain results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685B4320" w14:textId="5C8ABC06" w:rsidR="002F10AD" w:rsidRPr="00283D54" w:rsidRDefault="002F10AD" w:rsidP="002256FC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The</w:t>
            </w:r>
            <w:r w:rsidR="00BF69BD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215873" w:rsidRPr="00283D54">
              <w:rPr>
                <w:color w:val="4F81BD" w:themeColor="accent1"/>
                <w:sz w:val="20"/>
                <w:lang w:val="en-US"/>
              </w:rPr>
              <w:t>participant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characteristics are </w:t>
            </w:r>
            <w:r w:rsidR="00BF69BD" w:rsidRPr="00283D54">
              <w:rPr>
                <w:color w:val="4F81BD" w:themeColor="accent1"/>
                <w:sz w:val="20"/>
                <w:lang w:val="en-US"/>
              </w:rPr>
              <w:t>p</w:t>
            </w:r>
            <w:r w:rsidR="00215873" w:rsidRPr="00283D54">
              <w:rPr>
                <w:color w:val="4F81BD" w:themeColor="accent1"/>
                <w:sz w:val="20"/>
                <w:lang w:val="en-US"/>
              </w:rPr>
              <w:t>resented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BF69BD" w:rsidRPr="00283D54">
              <w:rPr>
                <w:color w:val="4F81BD" w:themeColor="accent1"/>
                <w:sz w:val="20"/>
                <w:lang w:val="en-US"/>
              </w:rPr>
              <w:t xml:space="preserve">in the results section and in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Table 1.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3CF7CE21" w14:textId="4FAFC614" w:rsidR="005473B6" w:rsidRPr="00283D54" w:rsidRDefault="0089520E" w:rsidP="00F05D58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7</w:t>
            </w:r>
            <w:r w:rsidR="00263381" w:rsidRPr="00283D54">
              <w:rPr>
                <w:color w:val="4F81BD" w:themeColor="accent1"/>
                <w:sz w:val="20"/>
                <w:lang w:val="en-US"/>
              </w:rPr>
              <w:t>-</w:t>
            </w:r>
            <w:r>
              <w:rPr>
                <w:color w:val="4F81BD" w:themeColor="accent1"/>
                <w:sz w:val="20"/>
                <w:lang w:val="en-US"/>
              </w:rPr>
              <w:t>8</w:t>
            </w:r>
            <w:r w:rsidR="004F738C" w:rsidRPr="00283D54">
              <w:rPr>
                <w:color w:val="4F81BD" w:themeColor="accent1"/>
                <w:sz w:val="20"/>
                <w:lang w:val="en-US"/>
              </w:rPr>
              <w:t>/</w:t>
            </w:r>
            <w:r w:rsidR="00B76E00" w:rsidRPr="00283D54">
              <w:rPr>
                <w:color w:val="4F81BD" w:themeColor="accent1"/>
                <w:sz w:val="20"/>
                <w:lang w:val="en-US"/>
              </w:rPr>
              <w:t>1</w:t>
            </w:r>
            <w:r>
              <w:rPr>
                <w:color w:val="4F81BD" w:themeColor="accent1"/>
                <w:sz w:val="20"/>
                <w:lang w:val="en-US"/>
              </w:rPr>
              <w:t>5</w:t>
            </w:r>
          </w:p>
        </w:tc>
      </w:tr>
      <w:tr w:rsidR="00042BCB" w:rsidRPr="00283D54" w14:paraId="4470E6D9" w14:textId="09AB8FB3" w:rsidTr="005473B6">
        <w:tc>
          <w:tcPr>
            <w:tcW w:w="0" w:type="auto"/>
            <w:shd w:val="clear" w:color="auto" w:fill="auto"/>
          </w:tcPr>
          <w:p w14:paraId="620F0EBF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Outcome data</w:t>
            </w:r>
          </w:p>
        </w:tc>
        <w:tc>
          <w:tcPr>
            <w:tcW w:w="0" w:type="auto"/>
          </w:tcPr>
          <w:p w14:paraId="76B59DAF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15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06F3CC9" w14:textId="6F439E12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Cohort study—Report numbers of outcome events or summary measures over time</w:t>
            </w:r>
            <w:r w:rsidR="001D5035" w:rsidRPr="00283D54">
              <w:rPr>
                <w:color w:val="000000"/>
                <w:sz w:val="20"/>
                <w:lang w:val="en-US"/>
              </w:rPr>
              <w:t>.</w:t>
            </w:r>
          </w:p>
          <w:p w14:paraId="5DC01B25" w14:textId="2DDE5181" w:rsidR="00D36761" w:rsidRPr="00283D54" w:rsidRDefault="00D36761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  <w:p w14:paraId="367BA863" w14:textId="6DE47163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lastRenderedPageBreak/>
              <w:t>Case-control study—Report numbers in each exposure category, or summary measures of exposure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44E98D64" w14:textId="4EE212C3" w:rsidR="00D36761" w:rsidRPr="00283D54" w:rsidRDefault="00D36761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  <w:p w14:paraId="7DD5309C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Cross-sectional study—Report numbers of outcome events or summary measures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40F7AEBD" w14:textId="4A4E986D" w:rsidR="007F714E" w:rsidRPr="00283D54" w:rsidRDefault="007F714E" w:rsidP="004D75C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Numbers of outcome events </w:t>
            </w:r>
            <w:r w:rsidR="00F11448" w:rsidRPr="00283D54">
              <w:rPr>
                <w:color w:val="4F81BD" w:themeColor="accent1"/>
                <w:sz w:val="20"/>
                <w:lang w:val="en-US"/>
              </w:rPr>
              <w:t xml:space="preserve">is given </w:t>
            </w:r>
            <w:r w:rsidR="004D75C5" w:rsidRPr="00283D54">
              <w:rPr>
                <w:color w:val="4F81BD" w:themeColor="accent1"/>
                <w:sz w:val="20"/>
                <w:lang w:val="en-US"/>
              </w:rPr>
              <w:t>in the results section</w:t>
            </w:r>
            <w:r w:rsidR="00ED6A9C" w:rsidRPr="00283D54">
              <w:rPr>
                <w:color w:val="4F81BD" w:themeColor="accent1"/>
                <w:sz w:val="20"/>
                <w:lang w:val="en-US"/>
              </w:rPr>
              <w:t xml:space="preserve"> and in Table 1</w:t>
            </w:r>
            <w:r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8F75B27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15B472FD" w14:textId="174BBE40" w:rsidR="005473B6" w:rsidRPr="00283D54" w:rsidRDefault="0089520E" w:rsidP="00451E7E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7</w:t>
            </w:r>
            <w:r w:rsidR="000B3609" w:rsidRPr="00283D54">
              <w:rPr>
                <w:color w:val="4F81BD" w:themeColor="accent1"/>
                <w:sz w:val="20"/>
                <w:lang w:val="en-US"/>
              </w:rPr>
              <w:t>-</w:t>
            </w:r>
            <w:r>
              <w:rPr>
                <w:color w:val="4F81BD" w:themeColor="accent1"/>
                <w:sz w:val="20"/>
                <w:lang w:val="en-US"/>
              </w:rPr>
              <w:t>8</w:t>
            </w:r>
            <w:r w:rsidR="00AD2691" w:rsidRPr="00283D54">
              <w:rPr>
                <w:color w:val="4F81BD" w:themeColor="accent1"/>
                <w:sz w:val="20"/>
                <w:lang w:val="en-US"/>
              </w:rPr>
              <w:t>/1</w:t>
            </w:r>
            <w:r>
              <w:rPr>
                <w:color w:val="4F81BD" w:themeColor="accent1"/>
                <w:sz w:val="20"/>
                <w:lang w:val="en-US"/>
              </w:rPr>
              <w:t>5</w:t>
            </w:r>
          </w:p>
        </w:tc>
      </w:tr>
      <w:tr w:rsidR="00042BCB" w:rsidRPr="00283D54" w14:paraId="02C12697" w14:textId="46AC06C9" w:rsidTr="005473B6">
        <w:tc>
          <w:tcPr>
            <w:tcW w:w="0" w:type="auto"/>
            <w:shd w:val="clear" w:color="auto" w:fill="auto"/>
          </w:tcPr>
          <w:p w14:paraId="3A54DA17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Main results</w:t>
            </w:r>
          </w:p>
        </w:tc>
        <w:tc>
          <w:tcPr>
            <w:tcW w:w="0" w:type="auto"/>
          </w:tcPr>
          <w:p w14:paraId="643F743A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15AC709" w14:textId="555333A4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(a) Give unadjusted estimates and, if applicable, confounder-adjusted estimates and their precision (e.g., 95% confidence interval)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429288AC" w14:textId="73F10AE5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Make clear which confounders were adjusted for and why they were included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44592D9B" w14:textId="6AA428F3" w:rsidR="00EC24E4" w:rsidRPr="00283D54" w:rsidRDefault="00EC24E4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Confounder-adjusted </w:t>
            </w:r>
            <w:r w:rsidR="00460C7C" w:rsidRPr="00283D54">
              <w:rPr>
                <w:color w:val="4F81BD" w:themeColor="accent1"/>
                <w:sz w:val="20"/>
                <w:lang w:val="en-US"/>
              </w:rPr>
              <w:t>estimates a</w:t>
            </w:r>
            <w:r w:rsidRPr="00283D54">
              <w:rPr>
                <w:color w:val="4F81BD" w:themeColor="accent1"/>
                <w:sz w:val="20"/>
                <w:lang w:val="en-US"/>
              </w:rPr>
              <w:t>nd 95% confidence intervals are presented in the results section</w:t>
            </w:r>
            <w:r w:rsidR="00B21FE8" w:rsidRPr="00283D54">
              <w:rPr>
                <w:color w:val="4F81BD" w:themeColor="accent1"/>
                <w:sz w:val="20"/>
                <w:lang w:val="en-US"/>
              </w:rPr>
              <w:t>,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in Table </w:t>
            </w:r>
            <w:r w:rsidR="00C51150" w:rsidRPr="00283D54">
              <w:rPr>
                <w:color w:val="4F81BD" w:themeColor="accent1"/>
                <w:sz w:val="20"/>
                <w:lang w:val="en-US"/>
              </w:rPr>
              <w:t>3</w:t>
            </w:r>
            <w:r w:rsidR="002476A8" w:rsidRPr="00283D54">
              <w:rPr>
                <w:color w:val="4F81BD" w:themeColor="accent1"/>
                <w:sz w:val="20"/>
                <w:lang w:val="en-US"/>
              </w:rPr>
              <w:t xml:space="preserve">, and in Table </w:t>
            </w:r>
            <w:r w:rsidR="00460C7C" w:rsidRPr="00283D54">
              <w:rPr>
                <w:color w:val="4F81BD" w:themeColor="accent1"/>
                <w:sz w:val="20"/>
                <w:lang w:val="en-US"/>
              </w:rPr>
              <w:t>S3</w:t>
            </w:r>
            <w:r w:rsidR="002476A8" w:rsidRPr="00283D54">
              <w:rPr>
                <w:color w:val="4F81BD" w:themeColor="accent1"/>
                <w:sz w:val="20"/>
                <w:lang w:val="en-US"/>
              </w:rPr>
              <w:t xml:space="preserve"> of the supplementary materials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. </w:t>
            </w:r>
            <w:r w:rsidR="00661C52" w:rsidRPr="00283D54">
              <w:rPr>
                <w:color w:val="4F81BD" w:themeColor="accent1"/>
                <w:sz w:val="20"/>
                <w:lang w:val="en-US"/>
              </w:rPr>
              <w:t>D</w:t>
            </w:r>
            <w:r w:rsidRPr="00283D54">
              <w:rPr>
                <w:color w:val="4F81BD" w:themeColor="accent1"/>
                <w:sz w:val="20"/>
                <w:lang w:val="en-US"/>
              </w:rPr>
              <w:t>etails</w:t>
            </w:r>
            <w:r w:rsidR="00B56D87" w:rsidRPr="00283D54">
              <w:rPr>
                <w:color w:val="4F81BD" w:themeColor="accent1"/>
                <w:sz w:val="20"/>
                <w:lang w:val="en-US"/>
              </w:rPr>
              <w:t xml:space="preserve"> about confounders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are given in the m</w:t>
            </w:r>
            <w:r w:rsidR="009C12A4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subsection “</w:t>
            </w:r>
            <w:r w:rsidR="009C12A4" w:rsidRPr="00283D54">
              <w:rPr>
                <w:color w:val="4F81BD" w:themeColor="accent1"/>
                <w:sz w:val="20"/>
                <w:lang w:val="en-US"/>
              </w:rPr>
              <w:t>Assessment of sociodemographic, anthropometric, and lifestyle factors</w:t>
            </w:r>
            <w:r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661C52" w:rsidRPr="00283D54">
              <w:rPr>
                <w:color w:val="4F81BD" w:themeColor="accent1"/>
                <w:sz w:val="20"/>
                <w:lang w:val="en-US"/>
              </w:rPr>
              <w:t xml:space="preserve">, </w:t>
            </w:r>
            <w:r w:rsidR="00C51150" w:rsidRPr="00283D54">
              <w:rPr>
                <w:color w:val="4F81BD" w:themeColor="accent1"/>
                <w:sz w:val="20"/>
                <w:lang w:val="en-US"/>
              </w:rPr>
              <w:t xml:space="preserve">“Statistical </w:t>
            </w:r>
            <w:r w:rsidR="009C12A4" w:rsidRPr="00283D54">
              <w:rPr>
                <w:color w:val="4F81BD" w:themeColor="accent1"/>
                <w:sz w:val="20"/>
                <w:lang w:val="en-US"/>
              </w:rPr>
              <w:t>Methods</w:t>
            </w:r>
            <w:r w:rsidR="00C51150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661C52" w:rsidRPr="00283D54">
              <w:rPr>
                <w:color w:val="4F81BD" w:themeColor="accent1"/>
                <w:sz w:val="20"/>
                <w:lang w:val="en-US"/>
              </w:rPr>
              <w:t xml:space="preserve"> and in the Tables</w:t>
            </w:r>
            <w:r w:rsidRPr="00283D54">
              <w:rPr>
                <w:color w:val="4F81BD" w:themeColor="accent1"/>
                <w:sz w:val="20"/>
                <w:lang w:val="en-US"/>
              </w:rPr>
              <w:t>.</w:t>
            </w:r>
          </w:p>
          <w:p w14:paraId="0A92179D" w14:textId="013BD7C0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(b) Report category boundaries when continuous variables were categorized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6E8A50F6" w14:textId="445F06AC" w:rsidR="006B38A2" w:rsidRPr="00283D54" w:rsidRDefault="006B38A2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Boundaries of continuous variables were </w:t>
            </w:r>
            <w:r w:rsidR="00B269BB" w:rsidRPr="00283D54">
              <w:rPr>
                <w:color w:val="4F81BD" w:themeColor="accent1"/>
                <w:sz w:val="20"/>
                <w:lang w:val="en-US"/>
              </w:rPr>
              <w:t xml:space="preserve">mentioned in the materials and methods subsection “Assessment of </w:t>
            </w:r>
            <w:r w:rsidR="0094016E" w:rsidRPr="00283D54">
              <w:rPr>
                <w:color w:val="4F81BD" w:themeColor="accent1"/>
                <w:sz w:val="20"/>
                <w:lang w:val="en-US"/>
              </w:rPr>
              <w:t xml:space="preserve">diet quality” and “Assessment of </w:t>
            </w:r>
            <w:r w:rsidR="0094016E" w:rsidRPr="00283D54">
              <w:rPr>
                <w:color w:val="4F81BD" w:themeColor="accent1"/>
                <w:sz w:val="20"/>
                <w:lang w:val="en-US"/>
              </w:rPr>
              <w:lastRenderedPageBreak/>
              <w:t>sociodemographic, anthropometric, and lifestyle factors”</w:t>
            </w:r>
            <w:r w:rsidR="00391F62" w:rsidRPr="00283D54">
              <w:rPr>
                <w:color w:val="4F81BD" w:themeColor="accent1"/>
                <w:sz w:val="20"/>
                <w:lang w:val="en-US"/>
              </w:rPr>
              <w:t xml:space="preserve"> and in Table 1, Table 3</w:t>
            </w:r>
            <w:r w:rsidR="009C12A4" w:rsidRPr="00283D54">
              <w:rPr>
                <w:color w:val="4F81BD" w:themeColor="accent1"/>
                <w:sz w:val="20"/>
                <w:lang w:val="en-US"/>
              </w:rPr>
              <w:t>,</w:t>
            </w:r>
            <w:r w:rsidR="00391F62" w:rsidRPr="00283D54">
              <w:rPr>
                <w:color w:val="4F81BD" w:themeColor="accent1"/>
                <w:sz w:val="20"/>
                <w:lang w:val="en-US"/>
              </w:rPr>
              <w:t xml:space="preserve"> and</w:t>
            </w:r>
            <w:r w:rsidR="001D5A03" w:rsidRPr="00283D54">
              <w:rPr>
                <w:color w:val="4F81BD" w:themeColor="accent1"/>
                <w:sz w:val="20"/>
                <w:lang w:val="en-US"/>
              </w:rPr>
              <w:t xml:space="preserve"> Table S3 of the supplementary material. </w:t>
            </w:r>
          </w:p>
          <w:p w14:paraId="0F24444D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(c) If relevant, consider translating estimates of relative risk into absolute risk for a meaningful time period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21A08F72" w14:textId="7D5CF3EB" w:rsidR="00215873" w:rsidRPr="00283D54" w:rsidRDefault="00215873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NA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B4BB65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lastRenderedPageBreak/>
              <w:t>nut-16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Specify if nutrient intakes are reported with or without inclusion of dietary supplement intake, if applicable</w:t>
            </w:r>
            <w:r w:rsidR="00136D7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</w:t>
            </w:r>
          </w:p>
          <w:p w14:paraId="27ABBEBD" w14:textId="514F5377" w:rsidR="00B56D87" w:rsidRPr="00283D54" w:rsidRDefault="00BF69BD" w:rsidP="00661C52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Information about d</w:t>
            </w:r>
            <w:r w:rsidR="00B56D87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ietary supplement </w:t>
            </w:r>
            <w:r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is given in the</w:t>
            </w:r>
            <w:r w:rsidR="00B56D87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m</w:t>
            </w:r>
            <w:r w:rsidR="00917DC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aterials and m</w:t>
            </w:r>
            <w:r w:rsidR="00B56D87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ethods subsection “Dietary </w:t>
            </w:r>
            <w:r w:rsidR="00A436D2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A</w:t>
            </w:r>
            <w:r w:rsidR="00B56D87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ssessment”.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508D33AC" w14:textId="4532A857" w:rsidR="005473B6" w:rsidRPr="00283D54" w:rsidRDefault="0089520E" w:rsidP="0089448D">
            <w:pPr>
              <w:tabs>
                <w:tab w:val="left" w:pos="142"/>
              </w:tabs>
              <w:spacing w:line="276" w:lineRule="auto"/>
              <w:jc w:val="center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4</w:t>
            </w:r>
            <w:r w:rsidR="00DE208E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6</w:t>
            </w:r>
            <w:r w:rsidR="001D5A0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/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8</w:t>
            </w:r>
            <w:r w:rsidR="006941AA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/</w:t>
            </w:r>
            <w:r w:rsidR="0089448D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   </w:t>
            </w:r>
            <w:r w:rsidR="00DA052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</w:t>
            </w:r>
            <w:r w:rsidR="00DA052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</w:t>
            </w:r>
            <w:r w:rsidR="00BC5C0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1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5</w:t>
            </w:r>
            <w:r w:rsidR="00461841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-1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6</w:t>
            </w:r>
            <w:r w:rsidR="00BC5C0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/</w:t>
            </w:r>
            <w:r w:rsidR="00677335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</w:t>
            </w:r>
            <w:r w:rsidR="0089448D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            </w:t>
            </w:r>
            <w:r w:rsidR="00BC5C0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2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0</w:t>
            </w:r>
            <w:r w:rsidR="00AC67BB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-2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1</w:t>
            </w:r>
            <w:r w:rsidR="00BC5C0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/</w:t>
            </w:r>
            <w:r w:rsidR="00DA052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 xml:space="preserve">              </w:t>
            </w:r>
            <w:r w:rsidR="001D5A03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3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1</w:t>
            </w:r>
            <w:r w:rsidR="00461841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-3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2</w:t>
            </w:r>
          </w:p>
        </w:tc>
      </w:tr>
      <w:tr w:rsidR="00042BCB" w:rsidRPr="00283D54" w14:paraId="653B23D0" w14:textId="5404217A" w:rsidTr="005473B6">
        <w:tc>
          <w:tcPr>
            <w:tcW w:w="0" w:type="auto"/>
            <w:tcBorders>
              <w:bottom w:val="single" w:sz="2" w:space="0" w:color="000000"/>
            </w:tcBorders>
            <w:shd w:val="clear" w:color="auto" w:fill="auto"/>
          </w:tcPr>
          <w:p w14:paraId="46F21EBC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Other analyses</w:t>
            </w:r>
          </w:p>
        </w:tc>
        <w:tc>
          <w:tcPr>
            <w:tcW w:w="0" w:type="auto"/>
            <w:tcBorders>
              <w:bottom w:val="single" w:sz="2" w:space="0" w:color="000000"/>
            </w:tcBorders>
          </w:tcPr>
          <w:p w14:paraId="5191EEC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17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4FF9BA1F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Report other analyses done—e.g., analyses of subgroups and interactions</w:t>
            </w:r>
            <w:r w:rsidR="00136D75" w:rsidRPr="00283D54">
              <w:rPr>
                <w:color w:val="000000"/>
                <w:sz w:val="20"/>
                <w:lang w:val="en-US"/>
              </w:rPr>
              <w:t xml:space="preserve"> </w:t>
            </w:r>
            <w:r w:rsidRPr="00283D54">
              <w:rPr>
                <w:color w:val="000000"/>
                <w:sz w:val="20"/>
                <w:lang w:val="en-US"/>
              </w:rPr>
              <w:t>and sensitivity analyses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66817EDC" w14:textId="411B2A7A" w:rsidR="00BC7CAD" w:rsidRPr="00283D54" w:rsidRDefault="00BC7CAD" w:rsidP="002476A8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We report </w:t>
            </w:r>
            <w:r w:rsidR="00DB7259" w:rsidRPr="00283D54">
              <w:rPr>
                <w:color w:val="4F81BD" w:themeColor="accent1"/>
                <w:sz w:val="20"/>
                <w:lang w:val="en-US"/>
              </w:rPr>
              <w:t>sensitivity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analys</w:t>
            </w:r>
            <w:r w:rsidR="002476A8" w:rsidRPr="00283D54">
              <w:rPr>
                <w:color w:val="4F81BD" w:themeColor="accent1"/>
                <w:sz w:val="20"/>
                <w:lang w:val="en-US"/>
              </w:rPr>
              <w:t>e</w:t>
            </w:r>
            <w:r w:rsidRPr="00283D54">
              <w:rPr>
                <w:color w:val="4F81BD" w:themeColor="accent1"/>
                <w:sz w:val="20"/>
                <w:lang w:val="en-US"/>
              </w:rPr>
              <w:t>s (see m</w:t>
            </w:r>
            <w:r w:rsidR="00C942F2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Pr="00283D54">
              <w:rPr>
                <w:color w:val="4F81BD" w:themeColor="accent1"/>
                <w:sz w:val="20"/>
                <w:lang w:val="en-US"/>
              </w:rPr>
              <w:t>ethods sub</w:t>
            </w:r>
            <w:r w:rsidR="002476A8" w:rsidRPr="00283D54">
              <w:rPr>
                <w:color w:val="4F81BD" w:themeColor="accent1"/>
                <w:sz w:val="20"/>
                <w:lang w:val="en-US"/>
              </w:rPr>
              <w:t xml:space="preserve">section 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“Statistical </w:t>
            </w:r>
            <w:r w:rsidR="00C942F2" w:rsidRPr="00283D54">
              <w:rPr>
                <w:color w:val="4F81BD" w:themeColor="accent1"/>
                <w:sz w:val="20"/>
                <w:lang w:val="en-US"/>
              </w:rPr>
              <w:t>Methods</w:t>
            </w:r>
            <w:r w:rsidRPr="00283D54">
              <w:rPr>
                <w:color w:val="4F81BD" w:themeColor="accent1"/>
                <w:sz w:val="20"/>
                <w:lang w:val="en-US"/>
              </w:rPr>
              <w:t>”, results s</w:t>
            </w:r>
            <w:r w:rsidR="00EA59DE" w:rsidRPr="00283D54">
              <w:rPr>
                <w:color w:val="4F81BD" w:themeColor="accent1"/>
                <w:sz w:val="20"/>
                <w:lang w:val="en-US"/>
              </w:rPr>
              <w:t>ubs</w:t>
            </w:r>
            <w:r w:rsidRPr="00283D54">
              <w:rPr>
                <w:color w:val="4F81BD" w:themeColor="accent1"/>
                <w:sz w:val="20"/>
                <w:lang w:val="en-US"/>
              </w:rPr>
              <w:t>ection</w:t>
            </w:r>
            <w:r w:rsidR="0031064E" w:rsidRPr="00283D54">
              <w:rPr>
                <w:color w:val="4F81BD" w:themeColor="accent1"/>
                <w:sz w:val="20"/>
                <w:lang w:val="en-US"/>
              </w:rPr>
              <w:t>s</w:t>
            </w:r>
            <w:r w:rsidR="00EA59DE" w:rsidRPr="00283D54">
              <w:rPr>
                <w:color w:val="4F81BD" w:themeColor="accent1"/>
                <w:sz w:val="20"/>
                <w:lang w:val="en-US"/>
              </w:rPr>
              <w:t xml:space="preserve"> “Mean Amount and Number of organic food consumed”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and </w:t>
            </w:r>
            <w:r w:rsidR="00736E49" w:rsidRPr="00283D54">
              <w:rPr>
                <w:color w:val="4F81BD" w:themeColor="accent1"/>
                <w:sz w:val="20"/>
                <w:lang w:val="en-US"/>
              </w:rPr>
              <w:t>“Organic food consumption by food categories”</w:t>
            </w:r>
            <w:r w:rsidRPr="00283D54">
              <w:rPr>
                <w:color w:val="4F81BD" w:themeColor="accent1"/>
                <w:sz w:val="20"/>
                <w:lang w:val="en-US"/>
              </w:rPr>
              <w:t>).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11B893AC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rFonts w:eastAsia="Times New Roman"/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 xml:space="preserve">nut-17 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>Report any sensitivity analysis (e.g.</w:t>
            </w:r>
            <w:r w:rsidR="00136D75" w:rsidRPr="00283D54">
              <w:rPr>
                <w:rFonts w:eastAsia="Times New Roman"/>
                <w:color w:val="000000"/>
                <w:sz w:val="20"/>
                <w:lang w:val="en-US"/>
              </w:rPr>
              <w:t>,</w:t>
            </w:r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exclusion of </w:t>
            </w:r>
            <w:proofErr w:type="spellStart"/>
            <w:r w:rsidRPr="00283D54">
              <w:rPr>
                <w:rFonts w:eastAsia="Times New Roman"/>
                <w:color w:val="000000"/>
                <w:sz w:val="20"/>
                <w:lang w:val="en-US"/>
              </w:rPr>
              <w:t>misreporters</w:t>
            </w:r>
            <w:proofErr w:type="spellEnd"/>
            <w:r w:rsidRPr="00283D54">
              <w:rPr>
                <w:rFonts w:eastAsia="Times New Roman"/>
                <w:color w:val="000000"/>
                <w:sz w:val="20"/>
                <w:lang w:val="en-US"/>
              </w:rPr>
              <w:t xml:space="preserve"> or outliers) and data imputation, if applicable</w:t>
            </w:r>
            <w:r w:rsidR="00136D75" w:rsidRPr="00283D54">
              <w:rPr>
                <w:rFonts w:eastAsia="Times New Roman"/>
                <w:color w:val="000000"/>
                <w:sz w:val="20"/>
                <w:lang w:val="en-US"/>
              </w:rPr>
              <w:t>.</w:t>
            </w:r>
          </w:p>
          <w:p w14:paraId="10ECBDD4" w14:textId="20F4C1AA" w:rsidR="00CA4165" w:rsidRPr="00283D54" w:rsidRDefault="00D773BA" w:rsidP="006952DB">
            <w:pPr>
              <w:tabs>
                <w:tab w:val="left" w:pos="142"/>
              </w:tabs>
              <w:spacing w:line="276" w:lineRule="auto"/>
              <w:jc w:val="left"/>
              <w:rPr>
                <w:rFonts w:cs="Lucida Grande"/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We report sensitivity analyses (see </w:t>
            </w:r>
            <w:r w:rsidR="00D6193D" w:rsidRPr="00283D54">
              <w:rPr>
                <w:color w:val="4F81BD" w:themeColor="accent1"/>
                <w:sz w:val="20"/>
                <w:lang w:val="en-US"/>
              </w:rPr>
              <w:t xml:space="preserve">materials and </w:t>
            </w:r>
            <w:r w:rsidRPr="00283D54">
              <w:rPr>
                <w:color w:val="4F81BD" w:themeColor="accent1"/>
                <w:sz w:val="20"/>
                <w:lang w:val="en-US"/>
              </w:rPr>
              <w:t>methods subsection</w:t>
            </w:r>
            <w:r w:rsidR="00D6193D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Pr="00283D54">
              <w:rPr>
                <w:color w:val="4F81BD" w:themeColor="accent1"/>
                <w:sz w:val="20"/>
                <w:lang w:val="en-US"/>
              </w:rPr>
              <w:t>“</w:t>
            </w:r>
            <w:r w:rsidR="00D6193D" w:rsidRPr="00283D54">
              <w:rPr>
                <w:color w:val="4F81BD" w:themeColor="accent1"/>
                <w:sz w:val="20"/>
                <w:lang w:val="en-US"/>
              </w:rPr>
              <w:t>Statistical Methods</w:t>
            </w:r>
            <w:r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2A6E21" w:rsidRPr="00283D54">
              <w:rPr>
                <w:color w:val="4F81BD" w:themeColor="accent1"/>
                <w:sz w:val="20"/>
                <w:lang w:val="en-US"/>
              </w:rPr>
              <w:t xml:space="preserve"> and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results </w:t>
            </w:r>
            <w:r w:rsidR="002A6E21" w:rsidRPr="00283D54">
              <w:rPr>
                <w:color w:val="4F81BD" w:themeColor="accent1"/>
                <w:sz w:val="20"/>
                <w:lang w:val="en-US"/>
              </w:rPr>
              <w:t>sub</w:t>
            </w:r>
            <w:r w:rsidRPr="00283D54">
              <w:rPr>
                <w:color w:val="4F81BD" w:themeColor="accent1"/>
                <w:sz w:val="20"/>
                <w:lang w:val="en-US"/>
              </w:rPr>
              <w:t>section</w:t>
            </w:r>
            <w:r w:rsidR="002A6E21" w:rsidRPr="00283D54">
              <w:rPr>
                <w:color w:val="4F81BD" w:themeColor="accent1"/>
                <w:sz w:val="20"/>
                <w:lang w:val="en-US"/>
              </w:rPr>
              <w:t>s “Mean Amount and Number of organic food consumed” and “Organic food consumption by food categories”</w:t>
            </w:r>
            <w:r w:rsidR="00674326" w:rsidRPr="00283D54">
              <w:rPr>
                <w:color w:val="4F81BD" w:themeColor="accent1"/>
                <w:sz w:val="20"/>
                <w:lang w:val="en-US"/>
              </w:rPr>
              <w:t>)</w:t>
            </w:r>
            <w:r w:rsidRPr="00283D54">
              <w:rPr>
                <w:color w:val="4F81BD" w:themeColor="accent1"/>
                <w:sz w:val="20"/>
                <w:lang w:val="en-US"/>
              </w:rPr>
              <w:t>.</w:t>
            </w:r>
            <w:r w:rsidR="00674326" w:rsidRPr="00283D54">
              <w:rPr>
                <w:color w:val="4F81BD" w:themeColor="accent1"/>
                <w:sz w:val="20"/>
                <w:lang w:val="en-US"/>
              </w:rPr>
              <w:t xml:space="preserve"> We also report </w:t>
            </w:r>
            <w:r w:rsidR="00554BED" w:rsidRPr="00283D54">
              <w:rPr>
                <w:color w:val="4F81BD" w:themeColor="accent1"/>
                <w:sz w:val="20"/>
                <w:lang w:val="en-US"/>
              </w:rPr>
              <w:t xml:space="preserve">about </w:t>
            </w:r>
            <w:r w:rsidR="00627AB4" w:rsidRPr="00283D54">
              <w:rPr>
                <w:color w:val="4F81BD" w:themeColor="accent1"/>
                <w:sz w:val="20"/>
                <w:lang w:val="en-US"/>
              </w:rPr>
              <w:t xml:space="preserve">applied </w:t>
            </w:r>
            <w:r w:rsidR="00674326" w:rsidRPr="00283D54">
              <w:rPr>
                <w:color w:val="4F81BD" w:themeColor="accent1"/>
                <w:sz w:val="20"/>
                <w:lang w:val="en-US"/>
              </w:rPr>
              <w:t>data imputation</w:t>
            </w:r>
            <w:r w:rsidR="004D369A" w:rsidRPr="00283D54">
              <w:rPr>
                <w:color w:val="4F81BD" w:themeColor="accent1"/>
                <w:sz w:val="20"/>
                <w:lang w:val="en-US"/>
              </w:rPr>
              <w:t xml:space="preserve"> method</w:t>
            </w:r>
            <w:r w:rsidR="00627AB4" w:rsidRPr="00283D54">
              <w:rPr>
                <w:color w:val="4F81BD" w:themeColor="accent1"/>
                <w:sz w:val="20"/>
                <w:lang w:val="en-US"/>
              </w:rPr>
              <w:t xml:space="preserve"> (see </w:t>
            </w:r>
            <w:r w:rsidR="00042BCB" w:rsidRPr="00283D54">
              <w:rPr>
                <w:color w:val="4F81BD" w:themeColor="accent1"/>
                <w:sz w:val="20"/>
                <w:lang w:val="en-US"/>
              </w:rPr>
              <w:t xml:space="preserve">materials and methods subsection “Statistical Methods”). 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</w:tcPr>
          <w:p w14:paraId="3D8536E9" w14:textId="44C8F520" w:rsidR="005473B6" w:rsidRPr="00283D54" w:rsidRDefault="0089520E" w:rsidP="00034D44">
            <w:pPr>
              <w:tabs>
                <w:tab w:val="left" w:pos="142"/>
              </w:tabs>
              <w:spacing w:line="276" w:lineRule="auto"/>
              <w:jc w:val="center"/>
              <w:rPr>
                <w:rFonts w:eastAsia="Times New Roman"/>
                <w:color w:val="4F81BD" w:themeColor="accent1"/>
                <w:sz w:val="20"/>
                <w:lang w:val="en-US"/>
              </w:rPr>
            </w:pP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6</w:t>
            </w:r>
            <w:r w:rsidR="00811C88" w:rsidRPr="00283D54">
              <w:rPr>
                <w:rFonts w:eastAsia="Times New Roman"/>
                <w:color w:val="4F81BD" w:themeColor="accent1"/>
                <w:sz w:val="20"/>
                <w:lang w:val="en-US"/>
              </w:rPr>
              <w:t>-</w:t>
            </w:r>
            <w:r>
              <w:rPr>
                <w:rFonts w:eastAsia="Times New Roman"/>
                <w:color w:val="4F81BD" w:themeColor="accent1"/>
                <w:sz w:val="20"/>
                <w:lang w:val="en-US"/>
              </w:rPr>
              <w:t>8</w:t>
            </w:r>
          </w:p>
        </w:tc>
      </w:tr>
      <w:tr w:rsidR="00042BCB" w:rsidRPr="00283D54" w14:paraId="07B898E8" w14:textId="3A987092" w:rsidTr="005473B6"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28D9CC70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Discussion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4684B16A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B970958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1C4E6D02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05236869" w14:textId="77777777" w:rsidR="005473B6" w:rsidRPr="00283D54" w:rsidRDefault="005473B6" w:rsidP="009C6CF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</w:p>
        </w:tc>
      </w:tr>
      <w:tr w:rsidR="00042BCB" w:rsidRPr="00283D54" w14:paraId="4782EE85" w14:textId="3A692FAE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4FCEB214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Key results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47929324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6B6D980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Summarize key results with reference to study objectives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5D2398CE" w14:textId="31EC9DE5" w:rsidR="00E74F61" w:rsidRPr="00283D54" w:rsidRDefault="00EC5E7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Key results are </w:t>
            </w:r>
            <w:r w:rsidR="008603EC" w:rsidRPr="00283D54">
              <w:rPr>
                <w:color w:val="4F81BD" w:themeColor="accent1"/>
                <w:sz w:val="20"/>
                <w:lang w:val="en-US"/>
              </w:rPr>
              <w:t xml:space="preserve">given </w:t>
            </w:r>
            <w:r w:rsidR="00E74F61" w:rsidRPr="00283D54">
              <w:rPr>
                <w:color w:val="4F81BD" w:themeColor="accent1"/>
                <w:sz w:val="20"/>
                <w:lang w:val="en-US"/>
              </w:rPr>
              <w:t>in the first paragraph of the discussion section.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39A9F0AD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7056EE24" w14:textId="65221D37" w:rsidR="005473B6" w:rsidRPr="00283D54" w:rsidRDefault="0089520E" w:rsidP="009C6CF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9</w:t>
            </w:r>
          </w:p>
        </w:tc>
      </w:tr>
      <w:tr w:rsidR="00042BCB" w:rsidRPr="00283D54" w14:paraId="46D91924" w14:textId="51FAC34D" w:rsidTr="005473B6">
        <w:tc>
          <w:tcPr>
            <w:tcW w:w="0" w:type="auto"/>
            <w:shd w:val="clear" w:color="auto" w:fill="auto"/>
          </w:tcPr>
          <w:p w14:paraId="05053DB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lastRenderedPageBreak/>
              <w:tab/>
              <w:t xml:space="preserve">Limitation </w:t>
            </w:r>
          </w:p>
        </w:tc>
        <w:tc>
          <w:tcPr>
            <w:tcW w:w="0" w:type="auto"/>
          </w:tcPr>
          <w:p w14:paraId="351D16FB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19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1FC7D2D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Discuss limitations of the study, taking into account sources of potential bias or imprecision. Discuss both direction and magnitude of any potential bias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380766F0" w14:textId="70D894EF" w:rsidR="00BA044C" w:rsidRPr="00283D54" w:rsidRDefault="00BA044C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Information </w:t>
            </w:r>
            <w:r w:rsidR="00312DBE" w:rsidRPr="00283D54">
              <w:rPr>
                <w:color w:val="4F81BD" w:themeColor="accent1"/>
                <w:sz w:val="20"/>
                <w:lang w:val="en-US"/>
              </w:rPr>
              <w:t>about limitations of the study are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given in the </w:t>
            </w:r>
            <w:r w:rsidR="001E5985" w:rsidRPr="00283D54">
              <w:rPr>
                <w:color w:val="4F81BD" w:themeColor="accent1"/>
                <w:sz w:val="20"/>
                <w:lang w:val="en-US"/>
              </w:rPr>
              <w:t xml:space="preserve">third paragraph and in the </w:t>
            </w:r>
            <w:r w:rsidR="000464A9" w:rsidRPr="00283D54">
              <w:rPr>
                <w:color w:val="4F81BD" w:themeColor="accent1"/>
                <w:sz w:val="20"/>
                <w:lang w:val="en-US"/>
              </w:rPr>
              <w:t xml:space="preserve">subsection “Limitations” of the </w:t>
            </w:r>
            <w:r w:rsidRPr="00283D54">
              <w:rPr>
                <w:color w:val="4F81BD" w:themeColor="accent1"/>
                <w:sz w:val="20"/>
                <w:lang w:val="en-US"/>
              </w:rPr>
              <w:t>discussion section.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CF87D2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t>nut-19</w:t>
            </w:r>
            <w:r w:rsidRPr="00283D54">
              <w:rPr>
                <w:color w:val="000000"/>
                <w:sz w:val="20"/>
                <w:lang w:val="en-US"/>
              </w:rPr>
              <w:t xml:space="preserve"> Describe the main limitations of the data sources and assessment methods used and implications for the interpretation of the findings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0F04D12B" w14:textId="1808967B" w:rsidR="00BA044C" w:rsidRPr="00283D54" w:rsidRDefault="00BA044C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Information </w:t>
            </w:r>
            <w:r w:rsidR="001C0419" w:rsidRPr="00283D54">
              <w:rPr>
                <w:color w:val="4F81BD" w:themeColor="accent1"/>
                <w:sz w:val="20"/>
                <w:lang w:val="en-US"/>
              </w:rPr>
              <w:t>about limitation of the data sources and assessment methods used are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given in the </w:t>
            </w:r>
            <w:r w:rsidR="001C0419" w:rsidRPr="00283D54">
              <w:rPr>
                <w:color w:val="4F81BD" w:themeColor="accent1"/>
                <w:sz w:val="20"/>
                <w:lang w:val="en-US"/>
              </w:rPr>
              <w:t>third paragraph and in the subsection “Limitations” of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the discussion section.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1C23544A" w14:textId="42FE723F" w:rsidR="005473B6" w:rsidRPr="00283D54" w:rsidRDefault="0089520E" w:rsidP="009C6CF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9</w:t>
            </w:r>
            <w:r w:rsidR="007F4416" w:rsidRPr="00283D54">
              <w:rPr>
                <w:color w:val="4F81BD" w:themeColor="accent1"/>
                <w:sz w:val="20"/>
                <w:lang w:val="en-US"/>
              </w:rPr>
              <w:t>,1</w:t>
            </w:r>
            <w:r>
              <w:rPr>
                <w:color w:val="4F81BD" w:themeColor="accent1"/>
                <w:sz w:val="20"/>
                <w:lang w:val="en-US"/>
              </w:rPr>
              <w:t>3</w:t>
            </w:r>
          </w:p>
        </w:tc>
      </w:tr>
      <w:tr w:rsidR="00042BCB" w:rsidRPr="00283D54" w14:paraId="1926A35B" w14:textId="12656344" w:rsidTr="005473B6">
        <w:tc>
          <w:tcPr>
            <w:tcW w:w="0" w:type="auto"/>
            <w:shd w:val="clear" w:color="auto" w:fill="auto"/>
          </w:tcPr>
          <w:p w14:paraId="11A64E9A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Interpretation</w:t>
            </w:r>
          </w:p>
        </w:tc>
        <w:tc>
          <w:tcPr>
            <w:tcW w:w="0" w:type="auto"/>
          </w:tcPr>
          <w:p w14:paraId="3422193A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20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2099B7E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Give a cautious overall interpretation of results considering objectives, limitations, multiplicity of analyses, results from similar studies, and other relevant evidence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1B2E9127" w14:textId="159EED8B" w:rsidR="00BA044C" w:rsidRPr="00283D54" w:rsidRDefault="00BA044C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Interpretation of results and comparison to other studies is presented in the central part of the discussion.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0BACE4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t>nut-20</w:t>
            </w:r>
            <w:r w:rsidRPr="00283D54">
              <w:rPr>
                <w:color w:val="000000"/>
                <w:sz w:val="20"/>
                <w:lang w:val="en-US"/>
              </w:rPr>
              <w:t xml:space="preserve"> Report the nutritional relevance of the findings, given the complexity of diet or nutrition as an exposure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  <w:r w:rsidRPr="00283D54">
              <w:rPr>
                <w:color w:val="000000"/>
                <w:sz w:val="20"/>
                <w:lang w:val="en-US"/>
              </w:rPr>
              <w:t xml:space="preserve"> </w:t>
            </w:r>
          </w:p>
          <w:p w14:paraId="648338CB" w14:textId="061CACA8" w:rsidR="00BA044C" w:rsidRPr="00283D54" w:rsidRDefault="00BA044C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Information is given in the central part of the discussion and in the conclusion part.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569DED03" w14:textId="07F35DE8" w:rsidR="005473B6" w:rsidRPr="00283D54" w:rsidRDefault="0089520E" w:rsidP="00DB7259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9</w:t>
            </w:r>
            <w:r w:rsidR="00F766F0" w:rsidRPr="00283D54">
              <w:rPr>
                <w:color w:val="4F81BD" w:themeColor="accent1"/>
                <w:sz w:val="20"/>
                <w:lang w:val="en-US"/>
              </w:rPr>
              <w:t>-1</w:t>
            </w:r>
            <w:r>
              <w:rPr>
                <w:color w:val="4F81BD" w:themeColor="accent1"/>
                <w:sz w:val="20"/>
                <w:lang w:val="en-US"/>
              </w:rPr>
              <w:t>4</w:t>
            </w:r>
          </w:p>
        </w:tc>
      </w:tr>
      <w:tr w:rsidR="00042BCB" w:rsidRPr="00283D54" w14:paraId="5718F473" w14:textId="039A669B" w:rsidTr="005473B6">
        <w:tc>
          <w:tcPr>
            <w:tcW w:w="0" w:type="auto"/>
            <w:tcBorders>
              <w:bottom w:val="single" w:sz="2" w:space="0" w:color="000000"/>
            </w:tcBorders>
            <w:shd w:val="clear" w:color="auto" w:fill="auto"/>
          </w:tcPr>
          <w:p w14:paraId="7A55AB34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Cs/>
                <w:color w:val="000000"/>
                <w:sz w:val="20"/>
                <w:lang w:val="en-US"/>
              </w:rPr>
              <w:tab/>
              <w:t>Generalizability</w:t>
            </w:r>
          </w:p>
        </w:tc>
        <w:tc>
          <w:tcPr>
            <w:tcW w:w="0" w:type="auto"/>
            <w:tcBorders>
              <w:bottom w:val="single" w:sz="2" w:space="0" w:color="000000"/>
            </w:tcBorders>
          </w:tcPr>
          <w:p w14:paraId="4395DF3A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21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6400691E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Discuss the generalizability (external validity) of the study results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67A19F4A" w14:textId="7F3E74EC" w:rsidR="00BA044C" w:rsidRPr="00283D54" w:rsidRDefault="00BA044C" w:rsidP="00BA044C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 xml:space="preserve">Information is given in the </w:t>
            </w:r>
            <w:r w:rsidR="00765FDB" w:rsidRPr="00283D54">
              <w:rPr>
                <w:color w:val="4F81BD" w:themeColor="accent1"/>
                <w:sz w:val="20"/>
                <w:lang w:val="en-US"/>
              </w:rPr>
              <w:t>“</w:t>
            </w:r>
            <w:r w:rsidRPr="00283D54">
              <w:rPr>
                <w:color w:val="4F81BD" w:themeColor="accent1"/>
                <w:sz w:val="20"/>
                <w:lang w:val="en-US"/>
              </w:rPr>
              <w:t>Strengths</w:t>
            </w:r>
            <w:r w:rsidR="00765FDB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and </w:t>
            </w:r>
            <w:r w:rsidR="00765FDB" w:rsidRPr="00283D54">
              <w:rPr>
                <w:color w:val="4F81BD" w:themeColor="accent1"/>
                <w:sz w:val="20"/>
                <w:lang w:val="en-US"/>
              </w:rPr>
              <w:t>“</w:t>
            </w:r>
            <w:r w:rsidRPr="00283D54">
              <w:rPr>
                <w:color w:val="4F81BD" w:themeColor="accent1"/>
                <w:sz w:val="20"/>
                <w:lang w:val="en-US"/>
              </w:rPr>
              <w:t>Limitations</w:t>
            </w:r>
            <w:r w:rsidR="00765FDB"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765FDB" w:rsidRPr="00283D54">
              <w:rPr>
                <w:color w:val="4F81BD" w:themeColor="accent1"/>
                <w:sz w:val="20"/>
                <w:lang w:val="en-US"/>
              </w:rPr>
              <w:t>subsections</w:t>
            </w:r>
            <w:r w:rsidRPr="00283D54">
              <w:rPr>
                <w:color w:val="4F81BD" w:themeColor="accent1"/>
                <w:sz w:val="20"/>
                <w:lang w:val="en-US"/>
              </w:rPr>
              <w:t xml:space="preserve"> of the discussion. </w:t>
            </w: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  <w:shd w:val="clear" w:color="auto" w:fill="auto"/>
          </w:tcPr>
          <w:p w14:paraId="3E68D750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2" w:space="0" w:color="000000"/>
            </w:tcBorders>
          </w:tcPr>
          <w:p w14:paraId="555F0BF8" w14:textId="0B1E3189" w:rsidR="005473B6" w:rsidRPr="00283D54" w:rsidRDefault="005D7BA2" w:rsidP="009C6CF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1</w:t>
            </w:r>
            <w:r w:rsidR="00F00AD5">
              <w:rPr>
                <w:color w:val="4F81BD" w:themeColor="accent1"/>
                <w:sz w:val="20"/>
                <w:lang w:val="en-US"/>
              </w:rPr>
              <w:t>2</w:t>
            </w:r>
            <w:r w:rsidRPr="00283D54">
              <w:rPr>
                <w:color w:val="4F81BD" w:themeColor="accent1"/>
                <w:sz w:val="20"/>
                <w:lang w:val="en-US"/>
              </w:rPr>
              <w:t>-1</w:t>
            </w:r>
            <w:r w:rsidR="00F00AD5">
              <w:rPr>
                <w:color w:val="4F81BD" w:themeColor="accent1"/>
                <w:sz w:val="20"/>
                <w:lang w:val="en-US"/>
              </w:rPr>
              <w:t>3</w:t>
            </w:r>
          </w:p>
        </w:tc>
      </w:tr>
      <w:tr w:rsidR="00042BCB" w:rsidRPr="00283D54" w14:paraId="6EF6D891" w14:textId="3A5B03C2" w:rsidTr="005473B6"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7366B831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/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>Other information</w:t>
            </w: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46B51687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2C2E1415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7EC537B3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bottom w:val="single" w:sz="2" w:space="0" w:color="000000"/>
            </w:tcBorders>
          </w:tcPr>
          <w:p w14:paraId="50ABFB13" w14:textId="77777777" w:rsidR="005473B6" w:rsidRPr="00283D54" w:rsidRDefault="005473B6" w:rsidP="009C6CFF">
            <w:pPr>
              <w:tabs>
                <w:tab w:val="left" w:pos="142"/>
              </w:tabs>
              <w:spacing w:line="276" w:lineRule="auto"/>
              <w:jc w:val="center"/>
              <w:rPr>
                <w:b/>
                <w:color w:val="4F81BD" w:themeColor="accent1"/>
                <w:sz w:val="20"/>
                <w:lang w:val="en-US"/>
              </w:rPr>
            </w:pPr>
          </w:p>
        </w:tc>
      </w:tr>
      <w:tr w:rsidR="00042BCB" w:rsidRPr="00283D54" w14:paraId="0F736E4A" w14:textId="70CBDA52" w:rsidTr="005473B6"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0EDF2D5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color w:val="000000"/>
                <w:sz w:val="20"/>
                <w:lang w:val="en-US"/>
              </w:rPr>
            </w:pPr>
            <w:r w:rsidRPr="00283D54">
              <w:rPr>
                <w:b/>
                <w:bCs/>
                <w:color w:val="000000"/>
                <w:sz w:val="20"/>
                <w:lang w:val="en-US"/>
              </w:rPr>
              <w:tab/>
            </w:r>
            <w:r w:rsidRPr="00283D54">
              <w:rPr>
                <w:bCs/>
                <w:color w:val="000000"/>
                <w:sz w:val="20"/>
                <w:lang w:val="en-US"/>
              </w:rPr>
              <w:t>Funding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14:paraId="22DAFD0F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22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shd w:val="clear" w:color="auto" w:fill="auto"/>
          </w:tcPr>
          <w:p w14:paraId="47549086" w14:textId="77777777" w:rsidR="005473B6" w:rsidRPr="00283D54" w:rsidRDefault="005473B6" w:rsidP="001D5035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000000"/>
                <w:sz w:val="20"/>
                <w:lang w:val="en-US"/>
              </w:rPr>
              <w:t>Give the source of funding and the role of the funders for the present study and, if applicable, for the original study on which the present article is based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462AE07F" w14:textId="7E4C7BA2" w:rsidR="009D1D32" w:rsidRPr="00283D54" w:rsidRDefault="009D1D32" w:rsidP="00D97A6B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lastRenderedPageBreak/>
              <w:t xml:space="preserve">Information </w:t>
            </w:r>
            <w:r w:rsidR="00320331" w:rsidRPr="00283D54">
              <w:rPr>
                <w:color w:val="4F81BD" w:themeColor="accent1"/>
                <w:sz w:val="20"/>
                <w:lang w:val="en-US"/>
              </w:rPr>
              <w:t xml:space="preserve">about the </w:t>
            </w:r>
            <w:r w:rsidR="00EF28FB" w:rsidRPr="00283D54">
              <w:rPr>
                <w:color w:val="4F81BD" w:themeColor="accent1"/>
                <w:sz w:val="20"/>
                <w:lang w:val="en-US"/>
              </w:rPr>
              <w:t>Financial support</w:t>
            </w:r>
            <w:r w:rsidR="00320331" w:rsidRPr="00283D54">
              <w:rPr>
                <w:color w:val="4F81BD" w:themeColor="accent1"/>
                <w:sz w:val="20"/>
                <w:lang w:val="en-US"/>
              </w:rPr>
              <w:t xml:space="preserve"> is</w:t>
            </w:r>
            <w:r w:rsidR="00D97A6B" w:rsidRPr="00283D54">
              <w:rPr>
                <w:color w:val="4F81BD" w:themeColor="accent1"/>
                <w:sz w:val="20"/>
                <w:lang w:val="en-US"/>
              </w:rPr>
              <w:t xml:space="preserve"> given</w:t>
            </w:r>
            <w:r w:rsidR="00320331" w:rsidRPr="00283D54">
              <w:rPr>
                <w:color w:val="4F81BD" w:themeColor="accent1"/>
                <w:sz w:val="20"/>
                <w:lang w:val="en-US"/>
              </w:rPr>
              <w:t xml:space="preserve"> </w:t>
            </w:r>
            <w:r w:rsidR="00D54595" w:rsidRPr="00283D54">
              <w:rPr>
                <w:color w:val="4F81BD" w:themeColor="accent1"/>
                <w:sz w:val="20"/>
                <w:lang w:val="en-US"/>
              </w:rPr>
              <w:t xml:space="preserve">in the </w:t>
            </w:r>
            <w:r w:rsidR="00810E33" w:rsidRPr="00283D54">
              <w:rPr>
                <w:color w:val="4F81BD" w:themeColor="accent1"/>
                <w:sz w:val="20"/>
                <w:lang w:val="en-US"/>
              </w:rPr>
              <w:t>title</w:t>
            </w:r>
            <w:r w:rsidR="00D54595" w:rsidRPr="00283D54">
              <w:rPr>
                <w:color w:val="4F81BD" w:themeColor="accent1"/>
                <w:sz w:val="20"/>
                <w:lang w:val="en-US"/>
              </w:rPr>
              <w:t xml:space="preserve"> page</w:t>
            </w:r>
            <w:r w:rsidR="00EF28FB" w:rsidRPr="00283D54">
              <w:rPr>
                <w:color w:val="4F81BD" w:themeColor="accent1"/>
                <w:sz w:val="20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  <w:shd w:val="clear" w:color="auto" w:fill="auto"/>
          </w:tcPr>
          <w:p w14:paraId="75F33CE1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lastRenderedPageBreak/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bottom w:val="dotted" w:sz="4" w:space="0" w:color="auto"/>
            </w:tcBorders>
          </w:tcPr>
          <w:p w14:paraId="5783747F" w14:textId="4F7928B7" w:rsidR="005473B6" w:rsidRPr="00283D54" w:rsidRDefault="007C5143" w:rsidP="009C6CFF">
            <w:pPr>
              <w:tabs>
                <w:tab w:val="left" w:pos="142"/>
              </w:tabs>
              <w:spacing w:line="276" w:lineRule="auto"/>
              <w:jc w:val="center"/>
              <w:rPr>
                <w:color w:val="4F81BD" w:themeColor="accent1"/>
                <w:sz w:val="20"/>
                <w:lang w:val="en-US"/>
              </w:rPr>
            </w:pPr>
            <w:r>
              <w:rPr>
                <w:color w:val="4F81BD" w:themeColor="accent1"/>
                <w:sz w:val="20"/>
                <w:lang w:val="en-US"/>
              </w:rPr>
              <w:t>Title page</w:t>
            </w:r>
            <w:r w:rsidR="00EF28FB" w:rsidRPr="00283D54">
              <w:rPr>
                <w:color w:val="4F81BD" w:themeColor="accent1"/>
                <w:sz w:val="20"/>
                <w:lang w:val="en-US"/>
              </w:rPr>
              <w:t>/</w:t>
            </w:r>
            <w:r>
              <w:rPr>
                <w:color w:val="4F81BD" w:themeColor="accent1"/>
                <w:sz w:val="20"/>
                <w:lang w:val="en-US"/>
              </w:rPr>
              <w:t>4</w:t>
            </w:r>
          </w:p>
        </w:tc>
      </w:tr>
      <w:tr w:rsidR="00724988" w:rsidRPr="00441FC9" w14:paraId="30D03DE5" w14:textId="69191DF3" w:rsidTr="005473B6">
        <w:tc>
          <w:tcPr>
            <w:tcW w:w="0" w:type="auto"/>
            <w:shd w:val="clear" w:color="auto" w:fill="auto"/>
          </w:tcPr>
          <w:p w14:paraId="5A5ACBBF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i/>
                <w:color w:val="000000"/>
                <w:sz w:val="20"/>
                <w:lang w:val="en-US"/>
              </w:rPr>
            </w:pPr>
            <w:r w:rsidRPr="00283D54">
              <w:rPr>
                <w:bCs/>
                <w:i/>
                <w:color w:val="000000"/>
                <w:sz w:val="20"/>
                <w:lang w:val="en-US"/>
              </w:rPr>
              <w:tab/>
              <w:t>Ethics</w:t>
            </w:r>
          </w:p>
        </w:tc>
        <w:tc>
          <w:tcPr>
            <w:tcW w:w="0" w:type="auto"/>
          </w:tcPr>
          <w:p w14:paraId="6847476F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14:paraId="118C607E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7B3366A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b/>
                <w:color w:val="000000"/>
                <w:sz w:val="20"/>
                <w:lang w:val="en-US"/>
              </w:rPr>
              <w:t xml:space="preserve">nut-22.1 </w:t>
            </w:r>
            <w:r w:rsidRPr="00283D54">
              <w:rPr>
                <w:color w:val="000000"/>
                <w:sz w:val="20"/>
                <w:lang w:val="en-US"/>
              </w:rPr>
              <w:t>Describe the procedure for consent and study approval from ethics committee(s)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515E7C37" w14:textId="0565E14E" w:rsidR="009D1D32" w:rsidRPr="00283D54" w:rsidRDefault="009D1D32" w:rsidP="00D5459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Details a</w:t>
            </w:r>
            <w:r w:rsidR="00D54595" w:rsidRPr="00283D54">
              <w:rPr>
                <w:color w:val="4F81BD" w:themeColor="accent1"/>
                <w:sz w:val="20"/>
                <w:lang w:val="en-US"/>
              </w:rPr>
              <w:t>re described</w:t>
            </w:r>
            <w:r w:rsidR="00A0776E" w:rsidRPr="00283D54">
              <w:rPr>
                <w:color w:val="4F81BD" w:themeColor="accent1"/>
                <w:sz w:val="20"/>
                <w:lang w:val="en-US"/>
              </w:rPr>
              <w:t xml:space="preserve"> in the title page as well as</w:t>
            </w:r>
            <w:r w:rsidR="00D54595" w:rsidRPr="00283D54">
              <w:rPr>
                <w:color w:val="4F81BD" w:themeColor="accent1"/>
                <w:sz w:val="20"/>
                <w:lang w:val="en-US"/>
              </w:rPr>
              <w:t xml:space="preserve"> in the m</w:t>
            </w:r>
            <w:r w:rsidR="007C29BF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="00D54595" w:rsidRPr="00283D54">
              <w:rPr>
                <w:color w:val="4F81BD" w:themeColor="accent1"/>
                <w:sz w:val="20"/>
                <w:lang w:val="en-US"/>
              </w:rPr>
              <w:t>ethods sub</w:t>
            </w:r>
            <w:r w:rsidRPr="00283D54">
              <w:rPr>
                <w:color w:val="4F81BD" w:themeColor="accent1"/>
                <w:sz w:val="20"/>
                <w:lang w:val="en-US"/>
              </w:rPr>
              <w:t>section “</w:t>
            </w:r>
            <w:r w:rsidR="007C29BF" w:rsidRPr="00283D54">
              <w:rPr>
                <w:color w:val="4F81BD" w:themeColor="accent1"/>
                <w:sz w:val="20"/>
                <w:lang w:val="en-US"/>
              </w:rPr>
              <w:t>Study design and Setting</w:t>
            </w:r>
            <w:r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7B0224" w:rsidRPr="00283D54">
              <w:rPr>
                <w:color w:val="4F81BD" w:themeColor="accent1"/>
                <w:sz w:val="20"/>
                <w:lang w:val="en-US"/>
              </w:rPr>
              <w:t>, third paragraph</w:t>
            </w:r>
            <w:r w:rsidR="00A0776E" w:rsidRPr="00283D54">
              <w:rPr>
                <w:color w:val="4F81BD" w:themeColor="accent1"/>
                <w:sz w:val="20"/>
                <w:lang w:val="en-US"/>
              </w:rPr>
              <w:t xml:space="preserve">. </w:t>
            </w:r>
          </w:p>
        </w:tc>
        <w:tc>
          <w:tcPr>
            <w:tcW w:w="0" w:type="auto"/>
            <w:tcBorders>
              <w:top w:val="dotted" w:sz="4" w:space="0" w:color="auto"/>
              <w:bottom w:val="dotted" w:sz="4" w:space="0" w:color="auto"/>
            </w:tcBorders>
          </w:tcPr>
          <w:p w14:paraId="039EF01D" w14:textId="77777777" w:rsidR="005473B6" w:rsidRPr="00283D54" w:rsidRDefault="005473B6" w:rsidP="009C6CFF">
            <w:pPr>
              <w:tabs>
                <w:tab w:val="left" w:pos="142"/>
              </w:tabs>
              <w:spacing w:line="276" w:lineRule="auto"/>
              <w:jc w:val="center"/>
              <w:rPr>
                <w:b/>
                <w:color w:val="4F81BD" w:themeColor="accent1"/>
                <w:sz w:val="20"/>
                <w:lang w:val="en-US"/>
              </w:rPr>
            </w:pPr>
          </w:p>
        </w:tc>
      </w:tr>
      <w:tr w:rsidR="00724988" w:rsidRPr="00441FC9" w14:paraId="7E1A49DB" w14:textId="036E2D2E" w:rsidTr="005473B6"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</w:tcPr>
          <w:p w14:paraId="3FE353F5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rPr>
                <w:bCs/>
                <w:i/>
                <w:color w:val="000000"/>
                <w:sz w:val="20"/>
                <w:lang w:val="en-US"/>
              </w:rPr>
            </w:pPr>
            <w:r w:rsidRPr="00283D54">
              <w:rPr>
                <w:bCs/>
                <w:i/>
                <w:color w:val="000000"/>
                <w:sz w:val="20"/>
                <w:lang w:val="en-US"/>
              </w:rPr>
              <w:tab/>
              <w:t xml:space="preserve">Supplementary </w:t>
            </w:r>
            <w:r w:rsidRPr="00283D54">
              <w:rPr>
                <w:bCs/>
                <w:i/>
                <w:color w:val="000000"/>
                <w:sz w:val="20"/>
                <w:lang w:val="en-US"/>
              </w:rPr>
              <w:tab/>
              <w:t xml:space="preserve">material 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0F18A8B6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shd w:val="clear" w:color="auto" w:fill="auto"/>
          </w:tcPr>
          <w:p w14:paraId="400D0544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8" w:space="0" w:color="000000"/>
            </w:tcBorders>
            <w:shd w:val="clear" w:color="auto" w:fill="auto"/>
          </w:tcPr>
          <w:p w14:paraId="3542DE60" w14:textId="77777777" w:rsidR="005473B6" w:rsidRPr="00283D54" w:rsidRDefault="005473B6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000000"/>
                <w:sz w:val="20"/>
                <w:lang w:val="en-US"/>
              </w:rPr>
            </w:pPr>
            <w:r w:rsidRPr="00283D54">
              <w:rPr>
                <w:rFonts w:eastAsia="Times New Roman"/>
                <w:b/>
                <w:color w:val="000000"/>
                <w:sz w:val="20"/>
                <w:lang w:val="en-US"/>
              </w:rPr>
              <w:t>nut-</w:t>
            </w:r>
            <w:r w:rsidRPr="00283D54">
              <w:rPr>
                <w:b/>
                <w:color w:val="000000"/>
                <w:sz w:val="20"/>
                <w:lang w:val="en-US"/>
              </w:rPr>
              <w:t>22.2</w:t>
            </w:r>
            <w:r w:rsidRPr="00283D54">
              <w:rPr>
                <w:color w:val="000000"/>
                <w:sz w:val="20"/>
                <w:lang w:val="en-US"/>
              </w:rPr>
              <w:t xml:space="preserve"> Provide data collection tools and data as online material or explain how they can be accessed</w:t>
            </w:r>
            <w:r w:rsidR="00136D75" w:rsidRPr="00283D54">
              <w:rPr>
                <w:color w:val="000000"/>
                <w:sz w:val="20"/>
                <w:lang w:val="en-US"/>
              </w:rPr>
              <w:t>.</w:t>
            </w:r>
          </w:p>
          <w:p w14:paraId="6159DE5E" w14:textId="6CA659B3" w:rsidR="009D1D32" w:rsidRPr="009D1D32" w:rsidRDefault="009D1D32" w:rsidP="001D5035">
            <w:pPr>
              <w:tabs>
                <w:tab w:val="left" w:pos="142"/>
              </w:tabs>
              <w:spacing w:line="276" w:lineRule="auto"/>
              <w:jc w:val="left"/>
              <w:rPr>
                <w:color w:val="4F81BD" w:themeColor="accent1"/>
                <w:sz w:val="20"/>
                <w:lang w:val="en-US"/>
              </w:rPr>
            </w:pPr>
            <w:r w:rsidRPr="00283D54">
              <w:rPr>
                <w:color w:val="4F81BD" w:themeColor="accent1"/>
                <w:sz w:val="20"/>
                <w:lang w:val="en-US"/>
              </w:rPr>
              <w:t>Information and referenc</w:t>
            </w:r>
            <w:r w:rsidR="00D54595" w:rsidRPr="00283D54">
              <w:rPr>
                <w:color w:val="4F81BD" w:themeColor="accent1"/>
                <w:sz w:val="20"/>
                <w:lang w:val="en-US"/>
              </w:rPr>
              <w:t>es are given in the m</w:t>
            </w:r>
            <w:r w:rsidR="00296723" w:rsidRPr="00283D54">
              <w:rPr>
                <w:color w:val="4F81BD" w:themeColor="accent1"/>
                <w:sz w:val="20"/>
                <w:lang w:val="en-US"/>
              </w:rPr>
              <w:t>aterials and m</w:t>
            </w:r>
            <w:r w:rsidR="00D54595" w:rsidRPr="00283D54">
              <w:rPr>
                <w:color w:val="4F81BD" w:themeColor="accent1"/>
                <w:sz w:val="20"/>
                <w:lang w:val="en-US"/>
              </w:rPr>
              <w:t>ethods sub</w:t>
            </w:r>
            <w:r w:rsidRPr="00283D54">
              <w:rPr>
                <w:color w:val="4F81BD" w:themeColor="accent1"/>
                <w:sz w:val="20"/>
                <w:lang w:val="en-US"/>
              </w:rPr>
              <w:t>section “</w:t>
            </w:r>
            <w:r w:rsidR="00296723" w:rsidRPr="00283D54">
              <w:rPr>
                <w:color w:val="4F81BD" w:themeColor="accent1"/>
                <w:sz w:val="20"/>
                <w:lang w:val="en-US"/>
              </w:rPr>
              <w:t>Study design and Setting</w:t>
            </w:r>
            <w:r w:rsidRPr="00283D54">
              <w:rPr>
                <w:color w:val="4F81BD" w:themeColor="accent1"/>
                <w:sz w:val="20"/>
                <w:lang w:val="en-US"/>
              </w:rPr>
              <w:t>”</w:t>
            </w:r>
            <w:r w:rsidR="00296723" w:rsidRPr="00283D54">
              <w:rPr>
                <w:color w:val="4F81BD" w:themeColor="accent1"/>
                <w:sz w:val="20"/>
                <w:lang w:val="en-US"/>
              </w:rPr>
              <w:t>, third paragraph</w:t>
            </w:r>
            <w:r w:rsidR="00CA4165" w:rsidRPr="00283D54">
              <w:rPr>
                <w:color w:val="4F81BD" w:themeColor="accent1"/>
                <w:sz w:val="20"/>
                <w:lang w:val="en-US"/>
              </w:rPr>
              <w:t xml:space="preserve">. </w:t>
            </w:r>
          </w:p>
          <w:p w14:paraId="4E8FCF8E" w14:textId="7623A8C0" w:rsidR="009D1D32" w:rsidRPr="00750254" w:rsidRDefault="009D1D32" w:rsidP="001D5035">
            <w:pPr>
              <w:tabs>
                <w:tab w:val="left" w:pos="142"/>
              </w:tabs>
              <w:spacing w:line="276" w:lineRule="auto"/>
              <w:jc w:val="left"/>
              <w:rPr>
                <w:b/>
                <w:color w:val="000000"/>
                <w:sz w:val="20"/>
                <w:lang w:val="en-US"/>
              </w:rPr>
            </w:pPr>
          </w:p>
        </w:tc>
        <w:tc>
          <w:tcPr>
            <w:tcW w:w="0" w:type="auto"/>
            <w:tcBorders>
              <w:top w:val="dotted" w:sz="4" w:space="0" w:color="auto"/>
              <w:bottom w:val="single" w:sz="8" w:space="0" w:color="000000"/>
            </w:tcBorders>
          </w:tcPr>
          <w:p w14:paraId="34C7EA5F" w14:textId="77777777" w:rsidR="005473B6" w:rsidRPr="009C6CFF" w:rsidRDefault="005473B6" w:rsidP="009C6CFF">
            <w:pPr>
              <w:tabs>
                <w:tab w:val="left" w:pos="142"/>
              </w:tabs>
              <w:spacing w:line="276" w:lineRule="auto"/>
              <w:jc w:val="center"/>
              <w:rPr>
                <w:rFonts w:eastAsia="Times New Roman"/>
                <w:b/>
                <w:color w:val="4F81BD" w:themeColor="accent1"/>
                <w:sz w:val="20"/>
                <w:lang w:val="en-US"/>
              </w:rPr>
            </w:pPr>
          </w:p>
        </w:tc>
      </w:tr>
    </w:tbl>
    <w:p w14:paraId="51905D81" w14:textId="77777777" w:rsidR="00967969" w:rsidRPr="00F22C93" w:rsidRDefault="00967969">
      <w:pPr>
        <w:rPr>
          <w:lang w:val="en-US"/>
        </w:rPr>
      </w:pPr>
    </w:p>
    <w:sectPr w:rsidR="00967969" w:rsidRPr="00F22C93" w:rsidSect="001330D2">
      <w:footerReference w:type="even" r:id="rId11"/>
      <w:footerReference w:type="default" r:id="rId12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6CB54" w14:textId="77777777" w:rsidR="00B23380" w:rsidRDefault="00B23380" w:rsidP="001330D2">
      <w:pPr>
        <w:spacing w:after="0" w:line="240" w:lineRule="auto"/>
      </w:pPr>
      <w:r>
        <w:separator/>
      </w:r>
    </w:p>
  </w:endnote>
  <w:endnote w:type="continuationSeparator" w:id="0">
    <w:p w14:paraId="08B60526" w14:textId="77777777" w:rsidR="00B23380" w:rsidRDefault="00B23380" w:rsidP="00133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D129" w14:textId="77777777" w:rsidR="00136D75" w:rsidRDefault="00136D75" w:rsidP="001D503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6F8E06C" w14:textId="77777777" w:rsidR="00136D75" w:rsidRDefault="00136D75" w:rsidP="001330D2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F9FE" w14:textId="1127F45D" w:rsidR="00136D75" w:rsidRDefault="00136D75" w:rsidP="001D503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97A6B">
      <w:rPr>
        <w:rStyle w:val="ab"/>
        <w:noProof/>
      </w:rPr>
      <w:t>12</w:t>
    </w:r>
    <w:r>
      <w:rPr>
        <w:rStyle w:val="ab"/>
      </w:rPr>
      <w:fldChar w:fldCharType="end"/>
    </w:r>
  </w:p>
  <w:p w14:paraId="3B2567A8" w14:textId="77777777" w:rsidR="00136D75" w:rsidRDefault="00136D75" w:rsidP="001330D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39FD2" w14:textId="77777777" w:rsidR="00B23380" w:rsidRDefault="00B23380" w:rsidP="001330D2">
      <w:pPr>
        <w:spacing w:after="0" w:line="240" w:lineRule="auto"/>
      </w:pPr>
      <w:r>
        <w:separator/>
      </w:r>
    </w:p>
  </w:footnote>
  <w:footnote w:type="continuationSeparator" w:id="0">
    <w:p w14:paraId="227828A8" w14:textId="77777777" w:rsidR="00B23380" w:rsidRDefault="00B23380" w:rsidP="00133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76AD3"/>
    <w:multiLevelType w:val="hybridMultilevel"/>
    <w:tmpl w:val="E2DE11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D40C6C"/>
    <w:multiLevelType w:val="multilevel"/>
    <w:tmpl w:val="6C22C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D2"/>
    <w:rsid w:val="00010D13"/>
    <w:rsid w:val="000150C5"/>
    <w:rsid w:val="00034D44"/>
    <w:rsid w:val="00037429"/>
    <w:rsid w:val="0004127E"/>
    <w:rsid w:val="00042BCB"/>
    <w:rsid w:val="000464A9"/>
    <w:rsid w:val="00053352"/>
    <w:rsid w:val="00054606"/>
    <w:rsid w:val="000650B2"/>
    <w:rsid w:val="0006765A"/>
    <w:rsid w:val="00075DF0"/>
    <w:rsid w:val="00080468"/>
    <w:rsid w:val="00082D8A"/>
    <w:rsid w:val="000B3609"/>
    <w:rsid w:val="000E4607"/>
    <w:rsid w:val="000E4B16"/>
    <w:rsid w:val="000E5BB9"/>
    <w:rsid w:val="000F0A9D"/>
    <w:rsid w:val="001026C6"/>
    <w:rsid w:val="00130E5B"/>
    <w:rsid w:val="001330D2"/>
    <w:rsid w:val="00136D75"/>
    <w:rsid w:val="00141174"/>
    <w:rsid w:val="001543CF"/>
    <w:rsid w:val="0017361B"/>
    <w:rsid w:val="00174F74"/>
    <w:rsid w:val="001763F4"/>
    <w:rsid w:val="001853B4"/>
    <w:rsid w:val="00191BD4"/>
    <w:rsid w:val="00194586"/>
    <w:rsid w:val="001A0DE0"/>
    <w:rsid w:val="001A67B2"/>
    <w:rsid w:val="001B552B"/>
    <w:rsid w:val="001C0419"/>
    <w:rsid w:val="001C7DF0"/>
    <w:rsid w:val="001D5035"/>
    <w:rsid w:val="001D5A03"/>
    <w:rsid w:val="001E5985"/>
    <w:rsid w:val="001E7A06"/>
    <w:rsid w:val="001F3FF9"/>
    <w:rsid w:val="001F778A"/>
    <w:rsid w:val="00215873"/>
    <w:rsid w:val="0022084A"/>
    <w:rsid w:val="002256FC"/>
    <w:rsid w:val="0022718C"/>
    <w:rsid w:val="002476A8"/>
    <w:rsid w:val="00260C4D"/>
    <w:rsid w:val="00263381"/>
    <w:rsid w:val="0026462B"/>
    <w:rsid w:val="002704D0"/>
    <w:rsid w:val="002727EC"/>
    <w:rsid w:val="00283D54"/>
    <w:rsid w:val="002960CB"/>
    <w:rsid w:val="00296723"/>
    <w:rsid w:val="002A6E21"/>
    <w:rsid w:val="002C1F3E"/>
    <w:rsid w:val="002C5B12"/>
    <w:rsid w:val="002C777A"/>
    <w:rsid w:val="002E2361"/>
    <w:rsid w:val="002F10AD"/>
    <w:rsid w:val="002F43D9"/>
    <w:rsid w:val="002F46BA"/>
    <w:rsid w:val="002F5574"/>
    <w:rsid w:val="00306255"/>
    <w:rsid w:val="0031064E"/>
    <w:rsid w:val="00312DBE"/>
    <w:rsid w:val="00320331"/>
    <w:rsid w:val="00333D9E"/>
    <w:rsid w:val="00347366"/>
    <w:rsid w:val="00350A93"/>
    <w:rsid w:val="00355D9C"/>
    <w:rsid w:val="00366833"/>
    <w:rsid w:val="00371CB7"/>
    <w:rsid w:val="00377964"/>
    <w:rsid w:val="00387176"/>
    <w:rsid w:val="00391F62"/>
    <w:rsid w:val="003A1913"/>
    <w:rsid w:val="003A4DB3"/>
    <w:rsid w:val="003A764F"/>
    <w:rsid w:val="003B7049"/>
    <w:rsid w:val="003C27DE"/>
    <w:rsid w:val="003C3CEB"/>
    <w:rsid w:val="003D45FD"/>
    <w:rsid w:val="003D52D8"/>
    <w:rsid w:val="003F045F"/>
    <w:rsid w:val="004103B1"/>
    <w:rsid w:val="00411683"/>
    <w:rsid w:val="00413AD1"/>
    <w:rsid w:val="00414407"/>
    <w:rsid w:val="00427B63"/>
    <w:rsid w:val="00441FC9"/>
    <w:rsid w:val="00446A99"/>
    <w:rsid w:val="00450E1F"/>
    <w:rsid w:val="00451E7E"/>
    <w:rsid w:val="00460C7C"/>
    <w:rsid w:val="00461841"/>
    <w:rsid w:val="00464D61"/>
    <w:rsid w:val="00470528"/>
    <w:rsid w:val="004723D5"/>
    <w:rsid w:val="0047300E"/>
    <w:rsid w:val="00474D77"/>
    <w:rsid w:val="0047710F"/>
    <w:rsid w:val="00477854"/>
    <w:rsid w:val="004867A0"/>
    <w:rsid w:val="00491905"/>
    <w:rsid w:val="004A1A58"/>
    <w:rsid w:val="004A4313"/>
    <w:rsid w:val="004B18B2"/>
    <w:rsid w:val="004B519E"/>
    <w:rsid w:val="004B5AAC"/>
    <w:rsid w:val="004C08C0"/>
    <w:rsid w:val="004C4830"/>
    <w:rsid w:val="004C60B5"/>
    <w:rsid w:val="004D0269"/>
    <w:rsid w:val="004D33C3"/>
    <w:rsid w:val="004D369A"/>
    <w:rsid w:val="004D65ED"/>
    <w:rsid w:val="004D75C5"/>
    <w:rsid w:val="004F0E0A"/>
    <w:rsid w:val="004F2B21"/>
    <w:rsid w:val="004F738C"/>
    <w:rsid w:val="00505739"/>
    <w:rsid w:val="005065E4"/>
    <w:rsid w:val="005132AE"/>
    <w:rsid w:val="00522424"/>
    <w:rsid w:val="00532C30"/>
    <w:rsid w:val="00532EAB"/>
    <w:rsid w:val="005378EC"/>
    <w:rsid w:val="005473B6"/>
    <w:rsid w:val="00554BED"/>
    <w:rsid w:val="00597A89"/>
    <w:rsid w:val="005A437A"/>
    <w:rsid w:val="005B014C"/>
    <w:rsid w:val="005B3827"/>
    <w:rsid w:val="005B3B4D"/>
    <w:rsid w:val="005B3FEE"/>
    <w:rsid w:val="005D7BA2"/>
    <w:rsid w:val="005E0062"/>
    <w:rsid w:val="005F61D0"/>
    <w:rsid w:val="005F7CCE"/>
    <w:rsid w:val="00601AD9"/>
    <w:rsid w:val="00610257"/>
    <w:rsid w:val="00624737"/>
    <w:rsid w:val="006275DE"/>
    <w:rsid w:val="00627AB4"/>
    <w:rsid w:val="00632211"/>
    <w:rsid w:val="0064593E"/>
    <w:rsid w:val="00652BB5"/>
    <w:rsid w:val="00661C52"/>
    <w:rsid w:val="00674326"/>
    <w:rsid w:val="00677335"/>
    <w:rsid w:val="006853B6"/>
    <w:rsid w:val="006941AA"/>
    <w:rsid w:val="006952DB"/>
    <w:rsid w:val="006B38A2"/>
    <w:rsid w:val="006B6BF3"/>
    <w:rsid w:val="006C1437"/>
    <w:rsid w:val="006D1AAD"/>
    <w:rsid w:val="006E488F"/>
    <w:rsid w:val="006E6113"/>
    <w:rsid w:val="006F216A"/>
    <w:rsid w:val="007008E5"/>
    <w:rsid w:val="007228E3"/>
    <w:rsid w:val="00724988"/>
    <w:rsid w:val="00736D04"/>
    <w:rsid w:val="00736E49"/>
    <w:rsid w:val="00741DF0"/>
    <w:rsid w:val="00747DD5"/>
    <w:rsid w:val="00750254"/>
    <w:rsid w:val="00753403"/>
    <w:rsid w:val="0075504D"/>
    <w:rsid w:val="00765FDB"/>
    <w:rsid w:val="007715E5"/>
    <w:rsid w:val="00771FB8"/>
    <w:rsid w:val="00772DB0"/>
    <w:rsid w:val="007755B3"/>
    <w:rsid w:val="0079515B"/>
    <w:rsid w:val="00796CA2"/>
    <w:rsid w:val="007B0224"/>
    <w:rsid w:val="007C0A59"/>
    <w:rsid w:val="007C1E96"/>
    <w:rsid w:val="007C2128"/>
    <w:rsid w:val="007C29BF"/>
    <w:rsid w:val="007C5143"/>
    <w:rsid w:val="007E1270"/>
    <w:rsid w:val="007E2E65"/>
    <w:rsid w:val="007E3678"/>
    <w:rsid w:val="007F4416"/>
    <w:rsid w:val="007F6CF3"/>
    <w:rsid w:val="007F714E"/>
    <w:rsid w:val="0080061F"/>
    <w:rsid w:val="00810E33"/>
    <w:rsid w:val="00811C88"/>
    <w:rsid w:val="00814384"/>
    <w:rsid w:val="00816DFC"/>
    <w:rsid w:val="0082726A"/>
    <w:rsid w:val="00831E47"/>
    <w:rsid w:val="008402F4"/>
    <w:rsid w:val="0084362D"/>
    <w:rsid w:val="00844198"/>
    <w:rsid w:val="00845400"/>
    <w:rsid w:val="00860335"/>
    <w:rsid w:val="008603EC"/>
    <w:rsid w:val="00881532"/>
    <w:rsid w:val="00884119"/>
    <w:rsid w:val="00890D71"/>
    <w:rsid w:val="00893BD3"/>
    <w:rsid w:val="0089448D"/>
    <w:rsid w:val="0089520E"/>
    <w:rsid w:val="00896475"/>
    <w:rsid w:val="008A12B6"/>
    <w:rsid w:val="008C48B5"/>
    <w:rsid w:val="008C58B0"/>
    <w:rsid w:val="008C6357"/>
    <w:rsid w:val="008C7E66"/>
    <w:rsid w:val="008D7416"/>
    <w:rsid w:val="008E11EC"/>
    <w:rsid w:val="00901907"/>
    <w:rsid w:val="00905934"/>
    <w:rsid w:val="00906292"/>
    <w:rsid w:val="0090685E"/>
    <w:rsid w:val="00912C07"/>
    <w:rsid w:val="00917DC3"/>
    <w:rsid w:val="00927750"/>
    <w:rsid w:val="00930B8A"/>
    <w:rsid w:val="0094016E"/>
    <w:rsid w:val="00945421"/>
    <w:rsid w:val="00960365"/>
    <w:rsid w:val="00967969"/>
    <w:rsid w:val="009706C6"/>
    <w:rsid w:val="00981709"/>
    <w:rsid w:val="0098354B"/>
    <w:rsid w:val="00985071"/>
    <w:rsid w:val="009937DC"/>
    <w:rsid w:val="00994264"/>
    <w:rsid w:val="009A09BD"/>
    <w:rsid w:val="009A7A36"/>
    <w:rsid w:val="009B21AB"/>
    <w:rsid w:val="009C12A4"/>
    <w:rsid w:val="009C6CFF"/>
    <w:rsid w:val="009D1D32"/>
    <w:rsid w:val="009D7498"/>
    <w:rsid w:val="009E2550"/>
    <w:rsid w:val="009F5F9D"/>
    <w:rsid w:val="009F7F74"/>
    <w:rsid w:val="00A0776E"/>
    <w:rsid w:val="00A14602"/>
    <w:rsid w:val="00A30CA9"/>
    <w:rsid w:val="00A4368A"/>
    <w:rsid w:val="00A436D2"/>
    <w:rsid w:val="00A46893"/>
    <w:rsid w:val="00A60E5A"/>
    <w:rsid w:val="00A62178"/>
    <w:rsid w:val="00A64401"/>
    <w:rsid w:val="00A6564D"/>
    <w:rsid w:val="00A74D47"/>
    <w:rsid w:val="00AA2842"/>
    <w:rsid w:val="00AB3A40"/>
    <w:rsid w:val="00AC02B1"/>
    <w:rsid w:val="00AC55D3"/>
    <w:rsid w:val="00AC67BB"/>
    <w:rsid w:val="00AD080D"/>
    <w:rsid w:val="00AD1021"/>
    <w:rsid w:val="00AD2691"/>
    <w:rsid w:val="00AD7DBE"/>
    <w:rsid w:val="00AF2403"/>
    <w:rsid w:val="00AF316B"/>
    <w:rsid w:val="00B07EC3"/>
    <w:rsid w:val="00B179B4"/>
    <w:rsid w:val="00B21FE8"/>
    <w:rsid w:val="00B23380"/>
    <w:rsid w:val="00B269BB"/>
    <w:rsid w:val="00B56B14"/>
    <w:rsid w:val="00B56D87"/>
    <w:rsid w:val="00B60F53"/>
    <w:rsid w:val="00B61920"/>
    <w:rsid w:val="00B64EBA"/>
    <w:rsid w:val="00B74D88"/>
    <w:rsid w:val="00B76E00"/>
    <w:rsid w:val="00B96A06"/>
    <w:rsid w:val="00BA044C"/>
    <w:rsid w:val="00BC5C03"/>
    <w:rsid w:val="00BC7CAD"/>
    <w:rsid w:val="00BD0D63"/>
    <w:rsid w:val="00BD415F"/>
    <w:rsid w:val="00BD6AA5"/>
    <w:rsid w:val="00BF436D"/>
    <w:rsid w:val="00BF5E1A"/>
    <w:rsid w:val="00BF69BD"/>
    <w:rsid w:val="00C07915"/>
    <w:rsid w:val="00C142F5"/>
    <w:rsid w:val="00C26F76"/>
    <w:rsid w:val="00C3212A"/>
    <w:rsid w:val="00C51150"/>
    <w:rsid w:val="00C558D0"/>
    <w:rsid w:val="00C6012D"/>
    <w:rsid w:val="00C61E7C"/>
    <w:rsid w:val="00C657EF"/>
    <w:rsid w:val="00C80FAD"/>
    <w:rsid w:val="00C942F2"/>
    <w:rsid w:val="00C962EA"/>
    <w:rsid w:val="00CA062E"/>
    <w:rsid w:val="00CA4165"/>
    <w:rsid w:val="00CA659D"/>
    <w:rsid w:val="00CB780D"/>
    <w:rsid w:val="00CC4481"/>
    <w:rsid w:val="00CC65B8"/>
    <w:rsid w:val="00CC69E6"/>
    <w:rsid w:val="00CE33C0"/>
    <w:rsid w:val="00CE4D94"/>
    <w:rsid w:val="00CE6A4C"/>
    <w:rsid w:val="00D0057D"/>
    <w:rsid w:val="00D04285"/>
    <w:rsid w:val="00D16AF0"/>
    <w:rsid w:val="00D35519"/>
    <w:rsid w:val="00D357D0"/>
    <w:rsid w:val="00D35B27"/>
    <w:rsid w:val="00D36761"/>
    <w:rsid w:val="00D475A1"/>
    <w:rsid w:val="00D47EE7"/>
    <w:rsid w:val="00D52612"/>
    <w:rsid w:val="00D532D9"/>
    <w:rsid w:val="00D540EA"/>
    <w:rsid w:val="00D54595"/>
    <w:rsid w:val="00D6193D"/>
    <w:rsid w:val="00D73C81"/>
    <w:rsid w:val="00D773BA"/>
    <w:rsid w:val="00D847B4"/>
    <w:rsid w:val="00D97A6B"/>
    <w:rsid w:val="00DA0528"/>
    <w:rsid w:val="00DA4CFD"/>
    <w:rsid w:val="00DA7208"/>
    <w:rsid w:val="00DB2059"/>
    <w:rsid w:val="00DB7259"/>
    <w:rsid w:val="00DC32F5"/>
    <w:rsid w:val="00DE208E"/>
    <w:rsid w:val="00DF107D"/>
    <w:rsid w:val="00E0754C"/>
    <w:rsid w:val="00E1402D"/>
    <w:rsid w:val="00E16B36"/>
    <w:rsid w:val="00E16CDA"/>
    <w:rsid w:val="00E24F6B"/>
    <w:rsid w:val="00E25416"/>
    <w:rsid w:val="00E255E8"/>
    <w:rsid w:val="00E3260E"/>
    <w:rsid w:val="00E32EDA"/>
    <w:rsid w:val="00E421C0"/>
    <w:rsid w:val="00E4433D"/>
    <w:rsid w:val="00E5698E"/>
    <w:rsid w:val="00E63C6F"/>
    <w:rsid w:val="00E655EF"/>
    <w:rsid w:val="00E65FEB"/>
    <w:rsid w:val="00E66514"/>
    <w:rsid w:val="00E74F61"/>
    <w:rsid w:val="00EA02ED"/>
    <w:rsid w:val="00EA59DE"/>
    <w:rsid w:val="00EB0FEB"/>
    <w:rsid w:val="00EB1011"/>
    <w:rsid w:val="00EB7D20"/>
    <w:rsid w:val="00EC24E4"/>
    <w:rsid w:val="00EC5E76"/>
    <w:rsid w:val="00ED2C4A"/>
    <w:rsid w:val="00ED3AC2"/>
    <w:rsid w:val="00ED6A9C"/>
    <w:rsid w:val="00EF28FB"/>
    <w:rsid w:val="00F008C6"/>
    <w:rsid w:val="00F00AD5"/>
    <w:rsid w:val="00F03DF7"/>
    <w:rsid w:val="00F05D58"/>
    <w:rsid w:val="00F11448"/>
    <w:rsid w:val="00F11D01"/>
    <w:rsid w:val="00F15EF7"/>
    <w:rsid w:val="00F227A8"/>
    <w:rsid w:val="00F22C93"/>
    <w:rsid w:val="00F31465"/>
    <w:rsid w:val="00F32885"/>
    <w:rsid w:val="00F329B5"/>
    <w:rsid w:val="00F5591B"/>
    <w:rsid w:val="00F63B90"/>
    <w:rsid w:val="00F766F0"/>
    <w:rsid w:val="00F86690"/>
    <w:rsid w:val="00F86C2B"/>
    <w:rsid w:val="00F9590C"/>
    <w:rsid w:val="00FA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DB8872"/>
  <w14:defaultImageDpi w14:val="300"/>
  <w15:docId w15:val="{F6E611BB-CB93-4AAE-9AD2-44A420C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0D2"/>
    <w:pPr>
      <w:spacing w:after="200" w:line="360" w:lineRule="auto"/>
      <w:jc w:val="both"/>
    </w:pPr>
    <w:rPr>
      <w:rFonts w:ascii="Georgia" w:eastAsia="Calibri" w:hAnsi="Georgia" w:cs="Times New Roman"/>
      <w:lang w:val="nl-BE" w:eastAsia="en-US"/>
    </w:rPr>
  </w:style>
  <w:style w:type="paragraph" w:styleId="1">
    <w:name w:val="heading 1"/>
    <w:basedOn w:val="a"/>
    <w:next w:val="a"/>
    <w:link w:val="10"/>
    <w:uiPriority w:val="9"/>
    <w:qFormat/>
    <w:rsid w:val="00D73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rsid w:val="001330D2"/>
    <w:pPr>
      <w:spacing w:line="240" w:lineRule="auto"/>
    </w:pPr>
    <w:rPr>
      <w:sz w:val="20"/>
      <w:szCs w:val="20"/>
    </w:rPr>
  </w:style>
  <w:style w:type="character" w:customStyle="1" w:styleId="a4">
    <w:name w:val="批注文字 字符"/>
    <w:basedOn w:val="a0"/>
    <w:link w:val="a3"/>
    <w:uiPriority w:val="99"/>
    <w:rsid w:val="001330D2"/>
    <w:rPr>
      <w:rFonts w:ascii="Georgia" w:eastAsia="Calibri" w:hAnsi="Georgia" w:cs="Times New Roman"/>
      <w:sz w:val="20"/>
      <w:szCs w:val="20"/>
      <w:lang w:val="nl-BE" w:eastAsia="en-US"/>
    </w:rPr>
  </w:style>
  <w:style w:type="paragraph" w:styleId="a5">
    <w:name w:val="Balloon Text"/>
    <w:basedOn w:val="a"/>
    <w:link w:val="a6"/>
    <w:uiPriority w:val="99"/>
    <w:semiHidden/>
    <w:unhideWhenUsed/>
    <w:rsid w:val="001330D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1330D2"/>
    <w:rPr>
      <w:rFonts w:ascii="Lucida Grande" w:eastAsia="Calibri" w:hAnsi="Lucida Grande" w:cs="Lucida Grande"/>
      <w:sz w:val="18"/>
      <w:szCs w:val="18"/>
      <w:lang w:val="nl-BE" w:eastAsia="en-US"/>
    </w:rPr>
  </w:style>
  <w:style w:type="character" w:styleId="a7">
    <w:name w:val="Hyperlink"/>
    <w:basedOn w:val="a0"/>
    <w:uiPriority w:val="99"/>
    <w:unhideWhenUsed/>
    <w:rsid w:val="001330D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330D2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1330D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rsid w:val="001330D2"/>
    <w:rPr>
      <w:rFonts w:ascii="Georgia" w:eastAsia="Calibri" w:hAnsi="Georgia" w:cs="Times New Roman"/>
      <w:lang w:val="nl-BE" w:eastAsia="en-US"/>
    </w:rPr>
  </w:style>
  <w:style w:type="character" w:styleId="ab">
    <w:name w:val="page number"/>
    <w:basedOn w:val="a0"/>
    <w:uiPriority w:val="99"/>
    <w:semiHidden/>
    <w:unhideWhenUsed/>
    <w:rsid w:val="001330D2"/>
  </w:style>
  <w:style w:type="character" w:styleId="ac">
    <w:name w:val="FollowedHyperlink"/>
    <w:basedOn w:val="a0"/>
    <w:uiPriority w:val="99"/>
    <w:semiHidden/>
    <w:unhideWhenUsed/>
    <w:rsid w:val="001330D2"/>
    <w:rPr>
      <w:color w:val="800080" w:themeColor="followedHyperlink"/>
      <w:u w:val="single"/>
    </w:rPr>
  </w:style>
  <w:style w:type="paragraph" w:customStyle="1" w:styleId="PHNTitel">
    <w:name w:val="PHN Titel"/>
    <w:basedOn w:val="1"/>
    <w:link w:val="PHNTitelZchn"/>
    <w:qFormat/>
    <w:rsid w:val="00D73C81"/>
    <w:pPr>
      <w:jc w:val="left"/>
    </w:pPr>
    <w:rPr>
      <w:rFonts w:ascii="Times New Roman" w:hAnsi="Times New Roman"/>
      <w:b/>
      <w:bCs/>
      <w:sz w:val="24"/>
      <w:lang w:val="en-US"/>
    </w:rPr>
  </w:style>
  <w:style w:type="character" w:customStyle="1" w:styleId="PHNTitelZchn">
    <w:name w:val="PHN Titel Zchn"/>
    <w:basedOn w:val="10"/>
    <w:link w:val="PHNTitel"/>
    <w:rsid w:val="00D73C81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32"/>
      <w:lang w:val="en-US" w:eastAsia="en-US"/>
    </w:rPr>
  </w:style>
  <w:style w:type="character" w:styleId="ad">
    <w:name w:val="annotation reference"/>
    <w:basedOn w:val="a0"/>
    <w:uiPriority w:val="99"/>
    <w:semiHidden/>
    <w:unhideWhenUsed/>
    <w:rsid w:val="00D73C81"/>
    <w:rPr>
      <w:sz w:val="16"/>
      <w:szCs w:val="16"/>
    </w:rPr>
  </w:style>
  <w:style w:type="character" w:customStyle="1" w:styleId="10">
    <w:name w:val="标题 1 字符"/>
    <w:basedOn w:val="a0"/>
    <w:link w:val="1"/>
    <w:uiPriority w:val="9"/>
    <w:rsid w:val="00D73C8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BE" w:eastAsia="en-US"/>
    </w:rPr>
  </w:style>
  <w:style w:type="paragraph" w:styleId="ae">
    <w:name w:val="annotation subject"/>
    <w:basedOn w:val="a3"/>
    <w:next w:val="a3"/>
    <w:link w:val="af"/>
    <w:uiPriority w:val="99"/>
    <w:semiHidden/>
    <w:unhideWhenUsed/>
    <w:rsid w:val="00464D61"/>
    <w:rPr>
      <w:b/>
      <w:bCs/>
    </w:rPr>
  </w:style>
  <w:style w:type="character" w:customStyle="1" w:styleId="af">
    <w:name w:val="批注主题 字符"/>
    <w:basedOn w:val="a4"/>
    <w:link w:val="ae"/>
    <w:uiPriority w:val="99"/>
    <w:semiHidden/>
    <w:rsid w:val="00464D61"/>
    <w:rPr>
      <w:rFonts w:ascii="Georgia" w:eastAsia="Calibri" w:hAnsi="Georgia" w:cs="Times New Roman"/>
      <w:b/>
      <w:bCs/>
      <w:sz w:val="20"/>
      <w:szCs w:val="20"/>
      <w:lang w:val="nl-BE" w:eastAsia="en-US"/>
    </w:rPr>
  </w:style>
  <w:style w:type="paragraph" w:styleId="af0">
    <w:name w:val="Revision"/>
    <w:hidden/>
    <w:uiPriority w:val="99"/>
    <w:semiHidden/>
    <w:rsid w:val="00844198"/>
    <w:rPr>
      <w:rFonts w:ascii="Georgia" w:eastAsia="Calibri" w:hAnsi="Georgia" w:cs="Times New Roman"/>
      <w:lang w:val="nl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371/journal.pmed.100203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journals.plos.org/plosmedicine/article?id=10.1371/journal.pmed.100203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journals.plos.org/plosmedicine/article/asset?id=10.1371%2Fjournal.pmed.1002036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524D51E-2A84-4251-A157-FAD6F7BB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2426</Words>
  <Characters>14581</Characters>
  <Application>Microsoft Office Word</Application>
  <DocSecurity>0</DocSecurity>
  <Lines>540</Lines>
  <Paragraphs>253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STROBE-nut checklist table</vt:lpstr>
      <vt:lpstr>STROBE-nut checklist table</vt:lpstr>
      <vt:lpstr/>
    </vt:vector>
  </TitlesOfParts>
  <Company>Ghent University www.nutrition.ugent.be</Company>
  <LinksUpToDate>false</LinksUpToDate>
  <CharactersWithSpaces>16754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STROBE-nut checklist table</dc:title>
  <dc:creator>Carl Lachat</dc:creator>
  <cp:lastModifiedBy>Venning</cp:lastModifiedBy>
  <cp:revision>5</cp:revision>
  <dcterms:created xsi:type="dcterms:W3CDTF">2023-07-07T07:16:00Z</dcterms:created>
  <dcterms:modified xsi:type="dcterms:W3CDTF">2025-04-09T01:00:00Z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http://www.zotero.org/styles/bmj-open-diabetes-research-and-care</vt:lpwstr>
  </property>
  <property fmtid="{D5CDD505-2E9C-101B-9397-08002B2CF9AE}" pid="11" name="Mendeley Recent Style Name 4_1">
    <vt:lpwstr>BMJ Open Diabetes Research &amp; Care</vt:lpwstr>
  </property>
  <property fmtid="{D5CDD505-2E9C-101B-9397-08002B2CF9AE}" pid="12" name="Mendeley Recent Style Id 5_1">
    <vt:lpwstr>http://www.zotero.org/styles/diabetes-care</vt:lpwstr>
  </property>
  <property fmtid="{D5CDD505-2E9C-101B-9397-08002B2CF9AE}" pid="13" name="Mendeley Recent Style Name 5_1">
    <vt:lpwstr>Diabetes Care</vt:lpwstr>
  </property>
  <property fmtid="{D5CDD505-2E9C-101B-9397-08002B2CF9AE}" pid="14" name="Mendeley Recent Style Id 6_1">
    <vt:lpwstr>http://www.zotero.org/styles/diabetologia</vt:lpwstr>
  </property>
  <property fmtid="{D5CDD505-2E9C-101B-9397-08002B2CF9AE}" pid="15" name="Mendeley Recent Style Name 6_1">
    <vt:lpwstr>Diabetologia</vt:lpwstr>
  </property>
  <property fmtid="{D5CDD505-2E9C-101B-9397-08002B2CF9AE}" pid="16" name="Mendeley Recent Style Id 7_1">
    <vt:lpwstr>http://www.zotero.org/styles/harvard1</vt:lpwstr>
  </property>
  <property fmtid="{D5CDD505-2E9C-101B-9397-08002B2CF9AE}" pid="17" name="Mendeley Recent Style Name 7_1">
    <vt:lpwstr>Harvard reference format 1 (deprecated)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http://www.zotero.org/styles/jama</vt:lpwstr>
  </property>
  <property fmtid="{D5CDD505-2E9C-101B-9397-08002B2CF9AE}" pid="21" name="Mendeley Recent Style Name 9_1">
    <vt:lpwstr>JAMA (The Journal of the American Medical Association)</vt:lpwstr>
  </property>
  <property fmtid="{D5CDD505-2E9C-101B-9397-08002B2CF9AE}" pid="22" name="GrammarlyDocumentId">
    <vt:lpwstr>e6085631c0d8bd0e7d82554fa2b8439172f306615a62a16f95bcae7c016a6596</vt:lpwstr>
  </property>
</Properties>
</file>